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609A4" w14:textId="43D56CF5" w:rsidR="00AC122F" w:rsidRPr="000B703D" w:rsidRDefault="00757E70" w:rsidP="00AC122F">
      <w:pPr>
        <w:pStyle w:val="Titel"/>
        <w:rPr>
          <w:lang w:val="en-GB"/>
        </w:rPr>
      </w:pPr>
      <w:r w:rsidRPr="000B703D">
        <w:rPr>
          <w:noProof/>
        </w:rPr>
        <w:drawing>
          <wp:anchor distT="0" distB="0" distL="114300" distR="114300" simplePos="0" relativeHeight="251658240" behindDoc="0" locked="0" layoutInCell="1" allowOverlap="1" wp14:anchorId="0962A0D8" wp14:editId="2FDF70CA">
            <wp:simplePos x="0" y="0"/>
            <wp:positionH relativeFrom="column">
              <wp:posOffset>1976009</wp:posOffset>
            </wp:positionH>
            <wp:positionV relativeFrom="paragraph">
              <wp:posOffset>-706755</wp:posOffset>
            </wp:positionV>
            <wp:extent cx="1924335" cy="672102"/>
            <wp:effectExtent l="0" t="0" r="0" b="0"/>
            <wp:wrapNone/>
            <wp:docPr id="1" name="Grafik 1" descr="logo_leuphana NEU_print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uphana NEU_print_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335" cy="672102"/>
                    </a:xfrm>
                    <a:prstGeom prst="rect">
                      <a:avLst/>
                    </a:prstGeom>
                    <a:noFill/>
                    <a:ln>
                      <a:noFill/>
                    </a:ln>
                  </pic:spPr>
                </pic:pic>
              </a:graphicData>
            </a:graphic>
            <wp14:sizeRelH relativeFrom="page">
              <wp14:pctWidth>0</wp14:pctWidth>
            </wp14:sizeRelH>
            <wp14:sizeRelV relativeFrom="page">
              <wp14:pctHeight>0</wp14:pctHeight>
            </wp14:sizeRelV>
          </wp:anchor>
        </w:drawing>
      </w:r>
      <w:r w:rsidR="00B77A88" w:rsidRPr="000B703D">
        <w:rPr>
          <w:lang w:val="en-GB"/>
        </w:rPr>
        <w:t>Teaching Report</w:t>
      </w:r>
      <w:r w:rsidR="00FE0ECD" w:rsidRPr="000B703D">
        <w:rPr>
          <w:lang w:val="en-GB"/>
        </w:rPr>
        <w:t xml:space="preserve"> </w:t>
      </w:r>
      <w:r w:rsidR="00A93589">
        <w:rPr>
          <w:highlight w:val="yellow"/>
          <w:lang w:val="en-GB"/>
        </w:rPr>
        <w:t>„n</w:t>
      </w:r>
      <w:r w:rsidR="00AC122F" w:rsidRPr="000B703D">
        <w:rPr>
          <w:highlight w:val="yellow"/>
          <w:lang w:val="en-GB"/>
        </w:rPr>
        <w:t xml:space="preserve">ame </w:t>
      </w:r>
      <w:r w:rsidR="00A93589">
        <w:rPr>
          <w:highlight w:val="yellow"/>
          <w:lang w:val="en-GB"/>
        </w:rPr>
        <w:t>study p</w:t>
      </w:r>
      <w:r w:rsidR="00B77A88" w:rsidRPr="000B703D">
        <w:rPr>
          <w:highlight w:val="yellow"/>
          <w:lang w:val="en-GB"/>
        </w:rPr>
        <w:t>rogram</w:t>
      </w:r>
      <w:r w:rsidR="00CF1124" w:rsidRPr="000B703D">
        <w:rPr>
          <w:highlight w:val="yellow"/>
          <w:lang w:val="en-GB"/>
        </w:rPr>
        <w:t>me</w:t>
      </w:r>
      <w:r w:rsidR="00B77A88" w:rsidRPr="000B703D">
        <w:rPr>
          <w:highlight w:val="yellow"/>
          <w:lang w:val="en-GB"/>
        </w:rPr>
        <w:t>“</w:t>
      </w:r>
      <w:r w:rsidR="00AC122F" w:rsidRPr="000B703D">
        <w:rPr>
          <w:lang w:val="en-GB"/>
        </w:rPr>
        <w:t xml:space="preserve"> </w:t>
      </w:r>
      <w:r w:rsidR="00FD66D0" w:rsidRPr="000B703D">
        <w:rPr>
          <w:lang w:val="en-GB"/>
        </w:rPr>
        <w:t>i</w:t>
      </w:r>
      <w:r w:rsidR="00B77A88" w:rsidRPr="000B703D">
        <w:rPr>
          <w:lang w:val="en-GB"/>
        </w:rPr>
        <w:t xml:space="preserve">n the </w:t>
      </w:r>
      <w:r w:rsidR="00A93589">
        <w:rPr>
          <w:lang w:val="en-GB"/>
        </w:rPr>
        <w:t>a</w:t>
      </w:r>
      <w:r w:rsidR="00652C0C" w:rsidRPr="000B703D">
        <w:rPr>
          <w:lang w:val="en-GB"/>
        </w:rPr>
        <w:t xml:space="preserve">cademic </w:t>
      </w:r>
      <w:r w:rsidR="00A93589">
        <w:rPr>
          <w:lang w:val="en-GB"/>
        </w:rPr>
        <w:t>y</w:t>
      </w:r>
      <w:r w:rsidR="00B77A88" w:rsidRPr="000B703D">
        <w:rPr>
          <w:lang w:val="en-GB"/>
        </w:rPr>
        <w:t>ear</w:t>
      </w:r>
      <w:r w:rsidR="00FD66D0" w:rsidRPr="000B703D">
        <w:rPr>
          <w:lang w:val="en-GB"/>
        </w:rPr>
        <w:t xml:space="preserve"> </w:t>
      </w:r>
      <w:r w:rsidR="00FD66D0" w:rsidRPr="000B703D">
        <w:rPr>
          <w:highlight w:val="yellow"/>
          <w:lang w:val="en-GB"/>
        </w:rPr>
        <w:t>XY</w:t>
      </w:r>
    </w:p>
    <w:p w14:paraId="4994FDC3" w14:textId="3E74D0CC" w:rsidR="00D62A7F" w:rsidRPr="00AC5EC0" w:rsidRDefault="008213E3" w:rsidP="00D62A7F">
      <w:pPr>
        <w:pStyle w:val="berschrift1"/>
        <w:rPr>
          <w:lang w:val="en-GB"/>
        </w:rPr>
      </w:pPr>
      <w:r w:rsidRPr="000B703D">
        <w:rPr>
          <w:lang w:val="en-GB"/>
        </w:rPr>
        <w:t xml:space="preserve">Basic </w:t>
      </w:r>
      <w:r w:rsidR="00A93589">
        <w:rPr>
          <w:lang w:val="en-GB"/>
        </w:rPr>
        <w:t>d</w:t>
      </w:r>
      <w:r w:rsidRPr="000B703D">
        <w:rPr>
          <w:lang w:val="en-GB"/>
        </w:rPr>
        <w:t>etails</w:t>
      </w:r>
      <w:r w:rsidR="00CF1124" w:rsidRPr="000B703D">
        <w:rPr>
          <w:lang w:val="en-GB"/>
        </w:rPr>
        <w:t xml:space="preserve"> about t</w:t>
      </w:r>
      <w:r w:rsidRPr="000B703D">
        <w:rPr>
          <w:lang w:val="en-GB"/>
        </w:rPr>
        <w:t>he Quality Circle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963"/>
        <w:gridCol w:w="6155"/>
      </w:tblGrid>
      <w:tr w:rsidR="00FE0ECD" w:rsidRPr="000B703D" w14:paraId="34F6F82D" w14:textId="77777777" w:rsidTr="00151A49">
        <w:trPr>
          <w:jc w:val="center"/>
        </w:trPr>
        <w:tc>
          <w:tcPr>
            <w:tcW w:w="1625" w:type="pct"/>
            <w:tcBorders>
              <w:bottom w:val="single" w:sz="4" w:space="0" w:color="auto"/>
            </w:tcBorders>
          </w:tcPr>
          <w:p w14:paraId="73D7F934" w14:textId="77777777" w:rsidR="00FE0ECD" w:rsidRPr="000B703D" w:rsidRDefault="00FE0ECD" w:rsidP="00151A49">
            <w:pPr>
              <w:jc w:val="left"/>
              <w:rPr>
                <w:sz w:val="20"/>
                <w:szCs w:val="20"/>
                <w:lang w:val="en-GB"/>
              </w:rPr>
            </w:pPr>
            <w:r w:rsidRPr="000B703D">
              <w:rPr>
                <w:sz w:val="20"/>
                <w:szCs w:val="20"/>
                <w:lang w:val="en-GB"/>
              </w:rPr>
              <w:t>School:</w:t>
            </w:r>
          </w:p>
        </w:tc>
        <w:tc>
          <w:tcPr>
            <w:tcW w:w="3375" w:type="pct"/>
            <w:tcBorders>
              <w:bottom w:val="single" w:sz="4" w:space="0" w:color="auto"/>
            </w:tcBorders>
          </w:tcPr>
          <w:p w14:paraId="3F803827" w14:textId="77777777" w:rsidR="00FE0ECD" w:rsidRPr="000B703D" w:rsidRDefault="00FE0ECD" w:rsidP="00FE0ECD">
            <w:pPr>
              <w:rPr>
                <w:sz w:val="20"/>
                <w:szCs w:val="20"/>
                <w:lang w:val="en-GB"/>
              </w:rPr>
            </w:pPr>
          </w:p>
        </w:tc>
      </w:tr>
      <w:tr w:rsidR="00FE0ECD" w:rsidRPr="000B703D" w14:paraId="25856D62" w14:textId="77777777" w:rsidTr="00151A49">
        <w:trPr>
          <w:jc w:val="center"/>
        </w:trPr>
        <w:tc>
          <w:tcPr>
            <w:tcW w:w="1625" w:type="pct"/>
            <w:tcBorders>
              <w:top w:val="single" w:sz="4" w:space="0" w:color="auto"/>
            </w:tcBorders>
          </w:tcPr>
          <w:p w14:paraId="019B9F2F" w14:textId="721A6C12" w:rsidR="00FE0ECD" w:rsidRPr="000B703D" w:rsidRDefault="00AC122F" w:rsidP="00151A49">
            <w:pPr>
              <w:jc w:val="left"/>
              <w:rPr>
                <w:sz w:val="20"/>
                <w:szCs w:val="20"/>
                <w:lang w:val="en-GB"/>
              </w:rPr>
            </w:pPr>
            <w:r w:rsidRPr="000B703D">
              <w:rPr>
                <w:sz w:val="20"/>
                <w:szCs w:val="20"/>
                <w:lang w:val="en-GB"/>
              </w:rPr>
              <w:t>Dat</w:t>
            </w:r>
            <w:r w:rsidR="00CF1124" w:rsidRPr="000B703D">
              <w:rPr>
                <w:sz w:val="20"/>
                <w:szCs w:val="20"/>
                <w:lang w:val="en-GB"/>
              </w:rPr>
              <w:t xml:space="preserve">e </w:t>
            </w:r>
            <w:r w:rsidR="00A93589">
              <w:rPr>
                <w:sz w:val="20"/>
                <w:szCs w:val="20"/>
                <w:lang w:val="en-GB"/>
              </w:rPr>
              <w:t xml:space="preserve">of </w:t>
            </w:r>
            <w:r w:rsidR="00CF1124" w:rsidRPr="000B703D">
              <w:rPr>
                <w:sz w:val="20"/>
                <w:szCs w:val="20"/>
                <w:lang w:val="en-GB"/>
              </w:rPr>
              <w:t>Quality Circle</w:t>
            </w:r>
            <w:r w:rsidR="0020509A" w:rsidRPr="000B703D">
              <w:rPr>
                <w:sz w:val="20"/>
                <w:szCs w:val="20"/>
                <w:lang w:val="en-GB"/>
              </w:rPr>
              <w:t>:</w:t>
            </w:r>
          </w:p>
        </w:tc>
        <w:tc>
          <w:tcPr>
            <w:tcW w:w="3375" w:type="pct"/>
            <w:tcBorders>
              <w:top w:val="single" w:sz="4" w:space="0" w:color="auto"/>
              <w:bottom w:val="single" w:sz="4" w:space="0" w:color="auto"/>
            </w:tcBorders>
          </w:tcPr>
          <w:p w14:paraId="4A367077" w14:textId="77777777" w:rsidR="00FE0ECD" w:rsidRPr="000B703D" w:rsidRDefault="00FE0ECD" w:rsidP="00FE0ECD">
            <w:pPr>
              <w:rPr>
                <w:sz w:val="20"/>
                <w:szCs w:val="20"/>
                <w:lang w:val="en-GB"/>
              </w:rPr>
            </w:pPr>
          </w:p>
        </w:tc>
      </w:tr>
      <w:tr w:rsidR="0020509A" w:rsidRPr="00E62FC3" w14:paraId="55E946F3" w14:textId="77777777" w:rsidTr="00151A49">
        <w:trPr>
          <w:jc w:val="center"/>
        </w:trPr>
        <w:tc>
          <w:tcPr>
            <w:tcW w:w="1625" w:type="pct"/>
          </w:tcPr>
          <w:p w14:paraId="0AC219FA" w14:textId="2FACB542" w:rsidR="0020509A" w:rsidRPr="000B703D" w:rsidRDefault="00CF1124" w:rsidP="00151A49">
            <w:pPr>
              <w:jc w:val="left"/>
              <w:rPr>
                <w:sz w:val="20"/>
                <w:szCs w:val="20"/>
                <w:lang w:val="en-GB"/>
              </w:rPr>
            </w:pPr>
            <w:r w:rsidRPr="000B703D">
              <w:rPr>
                <w:sz w:val="20"/>
                <w:szCs w:val="20"/>
                <w:lang w:val="en-GB"/>
              </w:rPr>
              <w:t>Participants of the Quality Circle</w:t>
            </w:r>
            <w:r w:rsidR="005511A3">
              <w:rPr>
                <w:sz w:val="20"/>
                <w:szCs w:val="20"/>
                <w:lang w:val="en-GB"/>
              </w:rPr>
              <w:t>:</w:t>
            </w:r>
          </w:p>
        </w:tc>
        <w:tc>
          <w:tcPr>
            <w:tcW w:w="3375" w:type="pct"/>
          </w:tcPr>
          <w:p w14:paraId="536B4956" w14:textId="77777777" w:rsidR="0020509A" w:rsidRPr="000B703D" w:rsidRDefault="0020509A" w:rsidP="00FE0ECD">
            <w:pPr>
              <w:rPr>
                <w:sz w:val="20"/>
                <w:szCs w:val="20"/>
                <w:lang w:val="en-GB"/>
              </w:rPr>
            </w:pPr>
          </w:p>
        </w:tc>
      </w:tr>
      <w:tr w:rsidR="0020509A" w:rsidRPr="000B703D" w14:paraId="090B4B58" w14:textId="77777777" w:rsidTr="0053693A">
        <w:trPr>
          <w:jc w:val="center"/>
        </w:trPr>
        <w:tc>
          <w:tcPr>
            <w:tcW w:w="1625" w:type="pct"/>
          </w:tcPr>
          <w:p w14:paraId="7153C8E4" w14:textId="23D45128" w:rsidR="0020509A" w:rsidRPr="000B703D" w:rsidRDefault="00CF1124" w:rsidP="00A93589">
            <w:pPr>
              <w:ind w:firstLine="284"/>
              <w:jc w:val="left"/>
              <w:rPr>
                <w:sz w:val="18"/>
                <w:szCs w:val="18"/>
                <w:lang w:val="en-GB"/>
              </w:rPr>
            </w:pPr>
            <w:r w:rsidRPr="000B703D">
              <w:rPr>
                <w:sz w:val="18"/>
                <w:szCs w:val="18"/>
                <w:lang w:val="en-GB"/>
              </w:rPr>
              <w:t xml:space="preserve">Programme </w:t>
            </w:r>
            <w:r w:rsidR="00A93589">
              <w:rPr>
                <w:sz w:val="18"/>
                <w:szCs w:val="18"/>
                <w:lang w:val="en-GB"/>
              </w:rPr>
              <w:t>d</w:t>
            </w:r>
            <w:r w:rsidR="008051C3">
              <w:rPr>
                <w:sz w:val="18"/>
                <w:szCs w:val="18"/>
                <w:lang w:val="en-GB"/>
              </w:rPr>
              <w:t>irector</w:t>
            </w:r>
          </w:p>
        </w:tc>
        <w:tc>
          <w:tcPr>
            <w:tcW w:w="3375" w:type="pct"/>
          </w:tcPr>
          <w:p w14:paraId="364ED342" w14:textId="77777777" w:rsidR="0020509A" w:rsidRPr="000B703D" w:rsidRDefault="0020509A" w:rsidP="00FE0ECD">
            <w:pPr>
              <w:rPr>
                <w:sz w:val="18"/>
                <w:szCs w:val="18"/>
                <w:lang w:val="en-GB"/>
              </w:rPr>
            </w:pPr>
          </w:p>
        </w:tc>
      </w:tr>
      <w:tr w:rsidR="00FE0ECD" w:rsidRPr="000B703D" w14:paraId="6D11F6BD" w14:textId="77777777" w:rsidTr="0053693A">
        <w:trPr>
          <w:jc w:val="center"/>
        </w:trPr>
        <w:tc>
          <w:tcPr>
            <w:tcW w:w="1625" w:type="pct"/>
          </w:tcPr>
          <w:p w14:paraId="11562392" w14:textId="649782B0" w:rsidR="00FE0ECD" w:rsidRPr="000B703D" w:rsidRDefault="00CF1124" w:rsidP="00A93589">
            <w:pPr>
              <w:ind w:firstLine="284"/>
              <w:jc w:val="left"/>
              <w:rPr>
                <w:sz w:val="18"/>
                <w:szCs w:val="18"/>
                <w:lang w:val="en-GB"/>
              </w:rPr>
            </w:pPr>
            <w:r w:rsidRPr="000B703D">
              <w:rPr>
                <w:sz w:val="18"/>
                <w:szCs w:val="18"/>
                <w:lang w:val="en-GB"/>
              </w:rPr>
              <w:t xml:space="preserve">Names of </w:t>
            </w:r>
            <w:r w:rsidR="00A93589">
              <w:rPr>
                <w:sz w:val="18"/>
                <w:szCs w:val="18"/>
                <w:lang w:val="en-GB"/>
              </w:rPr>
              <w:t>l</w:t>
            </w:r>
            <w:r w:rsidRPr="000B703D">
              <w:rPr>
                <w:sz w:val="18"/>
                <w:szCs w:val="18"/>
                <w:lang w:val="en-GB"/>
              </w:rPr>
              <w:t>ecturers</w:t>
            </w:r>
          </w:p>
        </w:tc>
        <w:tc>
          <w:tcPr>
            <w:tcW w:w="3375" w:type="pct"/>
          </w:tcPr>
          <w:p w14:paraId="309F5F26" w14:textId="77777777" w:rsidR="00FE0ECD" w:rsidRPr="000B703D" w:rsidRDefault="00FE0ECD" w:rsidP="00FE0ECD">
            <w:pPr>
              <w:rPr>
                <w:sz w:val="18"/>
                <w:szCs w:val="18"/>
                <w:lang w:val="en-GB"/>
              </w:rPr>
            </w:pPr>
          </w:p>
        </w:tc>
      </w:tr>
      <w:tr w:rsidR="00FE0ECD" w:rsidRPr="000B703D" w14:paraId="44E25C03" w14:textId="77777777" w:rsidTr="0053693A">
        <w:trPr>
          <w:jc w:val="center"/>
        </w:trPr>
        <w:tc>
          <w:tcPr>
            <w:tcW w:w="1625" w:type="pct"/>
          </w:tcPr>
          <w:p w14:paraId="6533AADE" w14:textId="6FA8B57B" w:rsidR="00FE0ECD" w:rsidRPr="000B703D" w:rsidRDefault="00A93589" w:rsidP="0053693A">
            <w:pPr>
              <w:ind w:firstLine="284"/>
              <w:jc w:val="left"/>
              <w:rPr>
                <w:sz w:val="18"/>
                <w:szCs w:val="18"/>
                <w:lang w:val="en-GB"/>
              </w:rPr>
            </w:pPr>
            <w:r>
              <w:rPr>
                <w:sz w:val="18"/>
                <w:szCs w:val="18"/>
                <w:lang w:val="en-GB"/>
              </w:rPr>
              <w:t>Number of s</w:t>
            </w:r>
            <w:r w:rsidR="00CF1124" w:rsidRPr="000B703D">
              <w:rPr>
                <w:sz w:val="18"/>
                <w:szCs w:val="18"/>
                <w:lang w:val="en-GB"/>
              </w:rPr>
              <w:t>tudents</w:t>
            </w:r>
          </w:p>
        </w:tc>
        <w:tc>
          <w:tcPr>
            <w:tcW w:w="3375" w:type="pct"/>
          </w:tcPr>
          <w:p w14:paraId="0A2EEA62" w14:textId="77777777" w:rsidR="00FE0ECD" w:rsidRPr="000B703D" w:rsidRDefault="00FE0ECD" w:rsidP="00FE0ECD">
            <w:pPr>
              <w:rPr>
                <w:sz w:val="18"/>
                <w:szCs w:val="18"/>
                <w:lang w:val="en-GB"/>
              </w:rPr>
            </w:pPr>
          </w:p>
        </w:tc>
      </w:tr>
      <w:tr w:rsidR="00FE0ECD" w:rsidRPr="000B703D" w14:paraId="3DFAEC75" w14:textId="77777777" w:rsidTr="0053693A">
        <w:trPr>
          <w:jc w:val="center"/>
        </w:trPr>
        <w:tc>
          <w:tcPr>
            <w:tcW w:w="1625" w:type="pct"/>
            <w:tcBorders>
              <w:bottom w:val="single" w:sz="4" w:space="0" w:color="auto"/>
            </w:tcBorders>
          </w:tcPr>
          <w:p w14:paraId="3AF0B196" w14:textId="2CE45558" w:rsidR="00FE0ECD" w:rsidRPr="000B703D" w:rsidRDefault="00A93589" w:rsidP="0053693A">
            <w:pPr>
              <w:ind w:firstLine="284"/>
              <w:jc w:val="left"/>
              <w:rPr>
                <w:sz w:val="18"/>
                <w:szCs w:val="18"/>
                <w:lang w:val="en-GB"/>
              </w:rPr>
            </w:pPr>
            <w:r>
              <w:rPr>
                <w:sz w:val="18"/>
                <w:szCs w:val="18"/>
                <w:lang w:val="en-GB"/>
              </w:rPr>
              <w:t>If applicable: other p</w:t>
            </w:r>
            <w:r w:rsidR="00CF1124" w:rsidRPr="000B703D">
              <w:rPr>
                <w:sz w:val="18"/>
                <w:szCs w:val="18"/>
                <w:lang w:val="en-GB"/>
              </w:rPr>
              <w:t>articipants</w:t>
            </w:r>
          </w:p>
        </w:tc>
        <w:tc>
          <w:tcPr>
            <w:tcW w:w="3375" w:type="pct"/>
            <w:tcBorders>
              <w:bottom w:val="single" w:sz="4" w:space="0" w:color="auto"/>
            </w:tcBorders>
          </w:tcPr>
          <w:p w14:paraId="3ED9A0CF" w14:textId="77777777" w:rsidR="00FE0ECD" w:rsidRPr="000B703D" w:rsidRDefault="00FE0ECD" w:rsidP="00FE0ECD">
            <w:pPr>
              <w:rPr>
                <w:sz w:val="18"/>
                <w:szCs w:val="18"/>
                <w:lang w:val="en-GB"/>
              </w:rPr>
            </w:pPr>
          </w:p>
        </w:tc>
      </w:tr>
      <w:tr w:rsidR="00FE0ECD" w:rsidRPr="000B703D" w14:paraId="1EA45483" w14:textId="77777777" w:rsidTr="0053693A">
        <w:trPr>
          <w:jc w:val="center"/>
        </w:trPr>
        <w:tc>
          <w:tcPr>
            <w:tcW w:w="1625" w:type="pct"/>
            <w:tcBorders>
              <w:top w:val="single" w:sz="4" w:space="0" w:color="auto"/>
              <w:bottom w:val="single" w:sz="4" w:space="0" w:color="auto"/>
            </w:tcBorders>
          </w:tcPr>
          <w:p w14:paraId="5E4E1460" w14:textId="2A8CF31B" w:rsidR="00FE0ECD" w:rsidRPr="000B703D" w:rsidRDefault="0020509A" w:rsidP="00151A49">
            <w:pPr>
              <w:jc w:val="left"/>
              <w:rPr>
                <w:sz w:val="20"/>
                <w:szCs w:val="20"/>
                <w:lang w:val="en-GB"/>
              </w:rPr>
            </w:pPr>
            <w:r w:rsidRPr="000B703D">
              <w:rPr>
                <w:sz w:val="20"/>
                <w:szCs w:val="20"/>
                <w:lang w:val="en-GB"/>
              </w:rPr>
              <w:t>Dat</w:t>
            </w:r>
            <w:r w:rsidR="00CF1124" w:rsidRPr="000B703D">
              <w:rPr>
                <w:sz w:val="20"/>
                <w:szCs w:val="20"/>
                <w:lang w:val="en-GB"/>
              </w:rPr>
              <w:t xml:space="preserve">e </w:t>
            </w:r>
            <w:r w:rsidR="00A93589">
              <w:rPr>
                <w:sz w:val="20"/>
                <w:szCs w:val="20"/>
                <w:lang w:val="en-GB"/>
              </w:rPr>
              <w:t xml:space="preserve">of </w:t>
            </w:r>
            <w:r w:rsidR="00CF1124" w:rsidRPr="000B703D">
              <w:rPr>
                <w:sz w:val="20"/>
                <w:szCs w:val="20"/>
                <w:lang w:val="en-GB"/>
              </w:rPr>
              <w:t xml:space="preserve">Teaching Report: </w:t>
            </w:r>
          </w:p>
        </w:tc>
        <w:tc>
          <w:tcPr>
            <w:tcW w:w="3375" w:type="pct"/>
            <w:tcBorders>
              <w:top w:val="single" w:sz="4" w:space="0" w:color="auto"/>
              <w:bottom w:val="single" w:sz="4" w:space="0" w:color="auto"/>
            </w:tcBorders>
          </w:tcPr>
          <w:p w14:paraId="747098D7" w14:textId="77777777" w:rsidR="00FE0ECD" w:rsidRPr="000B703D" w:rsidRDefault="00FE0ECD" w:rsidP="00FE0ECD">
            <w:pPr>
              <w:rPr>
                <w:sz w:val="20"/>
                <w:szCs w:val="20"/>
                <w:lang w:val="en-GB"/>
              </w:rPr>
            </w:pPr>
          </w:p>
        </w:tc>
      </w:tr>
      <w:tr w:rsidR="0053693A" w:rsidRPr="00E62FC3" w14:paraId="64A5E9EA" w14:textId="77777777" w:rsidTr="0053693A">
        <w:trPr>
          <w:jc w:val="center"/>
        </w:trPr>
        <w:tc>
          <w:tcPr>
            <w:tcW w:w="1625" w:type="pct"/>
            <w:tcBorders>
              <w:top w:val="single" w:sz="4" w:space="0" w:color="auto"/>
              <w:bottom w:val="single" w:sz="4" w:space="0" w:color="auto"/>
            </w:tcBorders>
          </w:tcPr>
          <w:p w14:paraId="214AE85A" w14:textId="630EAC47" w:rsidR="0053693A" w:rsidRPr="000B703D" w:rsidRDefault="00A93589" w:rsidP="00D45F71">
            <w:pPr>
              <w:jc w:val="left"/>
              <w:rPr>
                <w:sz w:val="20"/>
                <w:szCs w:val="20"/>
                <w:lang w:val="en-GB"/>
              </w:rPr>
            </w:pPr>
            <w:r>
              <w:rPr>
                <w:sz w:val="20"/>
                <w:szCs w:val="20"/>
                <w:lang w:val="en-GB"/>
              </w:rPr>
              <w:t>Date of d</w:t>
            </w:r>
            <w:r w:rsidR="00DA3354" w:rsidRPr="000B703D">
              <w:rPr>
                <w:sz w:val="20"/>
                <w:szCs w:val="20"/>
                <w:lang w:val="en-GB"/>
              </w:rPr>
              <w:t>eliberation in the Study Commission</w:t>
            </w:r>
            <w:r w:rsidR="0053693A" w:rsidRPr="000B703D">
              <w:rPr>
                <w:sz w:val="20"/>
                <w:szCs w:val="20"/>
                <w:lang w:val="en-GB"/>
              </w:rPr>
              <w:t>:</w:t>
            </w:r>
          </w:p>
        </w:tc>
        <w:tc>
          <w:tcPr>
            <w:tcW w:w="3375" w:type="pct"/>
            <w:tcBorders>
              <w:top w:val="single" w:sz="4" w:space="0" w:color="auto"/>
              <w:bottom w:val="single" w:sz="4" w:space="0" w:color="auto"/>
            </w:tcBorders>
          </w:tcPr>
          <w:p w14:paraId="51C09877" w14:textId="77777777" w:rsidR="0053693A" w:rsidRPr="000B703D" w:rsidRDefault="0053693A" w:rsidP="00FE0ECD">
            <w:pPr>
              <w:rPr>
                <w:sz w:val="20"/>
                <w:szCs w:val="20"/>
                <w:lang w:val="en-GB"/>
              </w:rPr>
            </w:pPr>
          </w:p>
        </w:tc>
      </w:tr>
      <w:tr w:rsidR="0053693A" w:rsidRPr="00E62FC3" w14:paraId="331AB6A8" w14:textId="77777777" w:rsidTr="00151A49">
        <w:trPr>
          <w:jc w:val="center"/>
        </w:trPr>
        <w:tc>
          <w:tcPr>
            <w:tcW w:w="1625" w:type="pct"/>
            <w:tcBorders>
              <w:top w:val="single" w:sz="4" w:space="0" w:color="auto"/>
            </w:tcBorders>
          </w:tcPr>
          <w:p w14:paraId="4C0BAA4C" w14:textId="74C17631" w:rsidR="0053693A" w:rsidRPr="000B703D" w:rsidRDefault="00DA3354" w:rsidP="00151A49">
            <w:pPr>
              <w:jc w:val="left"/>
              <w:rPr>
                <w:sz w:val="20"/>
                <w:szCs w:val="20"/>
                <w:lang w:val="en-GB"/>
              </w:rPr>
            </w:pPr>
            <w:r w:rsidRPr="000B703D">
              <w:rPr>
                <w:sz w:val="20"/>
                <w:szCs w:val="20"/>
                <w:lang w:val="en-GB"/>
              </w:rPr>
              <w:t xml:space="preserve">Date of </w:t>
            </w:r>
            <w:r w:rsidR="00A93589">
              <w:rPr>
                <w:sz w:val="20"/>
                <w:szCs w:val="20"/>
                <w:lang w:val="en-GB"/>
              </w:rPr>
              <w:t>d</w:t>
            </w:r>
            <w:r w:rsidR="00DE0393" w:rsidRPr="000B703D">
              <w:rPr>
                <w:sz w:val="20"/>
                <w:szCs w:val="20"/>
                <w:lang w:val="en-GB"/>
              </w:rPr>
              <w:t xml:space="preserve">eliberation </w:t>
            </w:r>
            <w:r w:rsidRPr="000B703D">
              <w:rPr>
                <w:sz w:val="20"/>
                <w:szCs w:val="20"/>
                <w:lang w:val="en-GB"/>
              </w:rPr>
              <w:t>in the Faculty Council</w:t>
            </w:r>
            <w:r w:rsidR="00966843" w:rsidRPr="000B703D">
              <w:rPr>
                <w:sz w:val="20"/>
                <w:szCs w:val="20"/>
                <w:lang w:val="en-GB"/>
              </w:rPr>
              <w:t>:</w:t>
            </w:r>
          </w:p>
        </w:tc>
        <w:tc>
          <w:tcPr>
            <w:tcW w:w="3375" w:type="pct"/>
            <w:tcBorders>
              <w:top w:val="single" w:sz="4" w:space="0" w:color="auto"/>
            </w:tcBorders>
          </w:tcPr>
          <w:p w14:paraId="7690FBD9" w14:textId="77777777" w:rsidR="0053693A" w:rsidRPr="000B703D" w:rsidRDefault="0053693A" w:rsidP="00FE0ECD">
            <w:pPr>
              <w:rPr>
                <w:sz w:val="20"/>
                <w:szCs w:val="20"/>
                <w:lang w:val="en-GB"/>
              </w:rPr>
            </w:pPr>
          </w:p>
        </w:tc>
      </w:tr>
    </w:tbl>
    <w:p w14:paraId="4013C6DB" w14:textId="6F543B97" w:rsidR="00D62A7F" w:rsidRPr="00AC5EC0" w:rsidRDefault="00A93589" w:rsidP="00D62A7F">
      <w:pPr>
        <w:pStyle w:val="berschrift1"/>
        <w:rPr>
          <w:lang w:val="en-GB"/>
        </w:rPr>
      </w:pPr>
      <w:bookmarkStart w:id="0" w:name="_Ref358711449"/>
      <w:r>
        <w:rPr>
          <w:lang w:val="en-GB"/>
        </w:rPr>
        <w:t>Progress report on the i</w:t>
      </w:r>
      <w:r w:rsidR="00966843" w:rsidRPr="000B703D">
        <w:rPr>
          <w:lang w:val="en-GB"/>
        </w:rPr>
        <w:t xml:space="preserve">mplementation of the </w:t>
      </w:r>
      <w:r>
        <w:rPr>
          <w:lang w:val="en-GB"/>
        </w:rPr>
        <w:t>measures d</w:t>
      </w:r>
      <w:r w:rsidR="00966843" w:rsidRPr="000B703D">
        <w:rPr>
          <w:lang w:val="en-GB"/>
        </w:rPr>
        <w:t xml:space="preserve">ocumented in the </w:t>
      </w:r>
      <w:r>
        <w:rPr>
          <w:lang w:val="en-GB"/>
        </w:rPr>
        <w:t>l</w:t>
      </w:r>
      <w:r w:rsidR="00966843" w:rsidRPr="000B703D">
        <w:rPr>
          <w:lang w:val="en-GB"/>
        </w:rPr>
        <w:t>ast Teaching Report</w:t>
      </w:r>
      <w:bookmarkEnd w:id="0"/>
    </w:p>
    <w:tbl>
      <w:tblPr>
        <w:tblStyle w:val="Tabellenraster"/>
        <w:tblW w:w="0" w:type="auto"/>
        <w:tblCellMar>
          <w:top w:w="28" w:type="dxa"/>
          <w:bottom w:w="28" w:type="dxa"/>
        </w:tblCellMar>
        <w:tblLook w:val="04A0" w:firstRow="1" w:lastRow="0" w:firstColumn="1" w:lastColumn="0" w:noHBand="0" w:noVBand="1"/>
      </w:tblPr>
      <w:tblGrid>
        <w:gridCol w:w="3036"/>
        <w:gridCol w:w="3898"/>
        <w:gridCol w:w="2184"/>
      </w:tblGrid>
      <w:tr w:rsidR="00A90306" w:rsidRPr="00E62FC3" w14:paraId="7505B857" w14:textId="77777777" w:rsidTr="00BB13F2">
        <w:tc>
          <w:tcPr>
            <w:tcW w:w="3089" w:type="dxa"/>
            <w:shd w:val="clear" w:color="auto" w:fill="D9D9D9" w:themeFill="background1" w:themeFillShade="D9"/>
          </w:tcPr>
          <w:p w14:paraId="51C092A7" w14:textId="2FA4D7B5" w:rsidR="00D62A7F" w:rsidRPr="000B703D" w:rsidRDefault="00A93589" w:rsidP="00A90306">
            <w:pPr>
              <w:jc w:val="left"/>
              <w:rPr>
                <w:sz w:val="20"/>
                <w:szCs w:val="20"/>
                <w:lang w:val="en-GB"/>
              </w:rPr>
            </w:pPr>
            <w:r>
              <w:rPr>
                <w:sz w:val="20"/>
                <w:szCs w:val="20"/>
                <w:lang w:val="en-GB"/>
              </w:rPr>
              <w:t>Measures agreed upon in the l</w:t>
            </w:r>
            <w:r w:rsidR="00054151" w:rsidRPr="000B703D">
              <w:rPr>
                <w:sz w:val="20"/>
                <w:szCs w:val="20"/>
                <w:lang w:val="en-GB"/>
              </w:rPr>
              <w:t>ast Teaching Report.</w:t>
            </w:r>
            <w:r w:rsidR="00D86314" w:rsidRPr="000B703D">
              <w:rPr>
                <w:sz w:val="20"/>
                <w:szCs w:val="20"/>
                <w:lang w:val="en-GB"/>
              </w:rPr>
              <w:t xml:space="preserve"> (</w:t>
            </w:r>
            <w:r>
              <w:rPr>
                <w:sz w:val="20"/>
                <w:szCs w:val="20"/>
                <w:lang w:val="en-GB"/>
              </w:rPr>
              <w:t>Academic y</w:t>
            </w:r>
            <w:r w:rsidR="00054151" w:rsidRPr="000B703D">
              <w:rPr>
                <w:sz w:val="20"/>
                <w:szCs w:val="20"/>
                <w:lang w:val="en-GB"/>
              </w:rPr>
              <w:t>ear</w:t>
            </w:r>
            <w:r w:rsidR="00D86314" w:rsidRPr="000B703D">
              <w:rPr>
                <w:sz w:val="20"/>
                <w:szCs w:val="20"/>
                <w:lang w:val="en-GB"/>
              </w:rPr>
              <w:t xml:space="preserve"> </w:t>
            </w:r>
            <w:r w:rsidR="00D86314" w:rsidRPr="004706BB">
              <w:rPr>
                <w:sz w:val="20"/>
                <w:szCs w:val="20"/>
                <w:highlight w:val="yellow"/>
                <w:lang w:val="en-GB"/>
              </w:rPr>
              <w:t>XYZ</w:t>
            </w:r>
            <w:r w:rsidR="00D86314" w:rsidRPr="000B703D">
              <w:rPr>
                <w:sz w:val="20"/>
                <w:szCs w:val="20"/>
                <w:lang w:val="en-GB"/>
              </w:rPr>
              <w:t>)</w:t>
            </w:r>
          </w:p>
        </w:tc>
        <w:tc>
          <w:tcPr>
            <w:tcW w:w="3965" w:type="dxa"/>
            <w:shd w:val="clear" w:color="auto" w:fill="D9D9D9" w:themeFill="background1" w:themeFillShade="D9"/>
          </w:tcPr>
          <w:p w14:paraId="63C6FB5D" w14:textId="1FEB065E" w:rsidR="00D62A7F" w:rsidRPr="000B703D" w:rsidRDefault="00A93589" w:rsidP="00A93589">
            <w:pPr>
              <w:jc w:val="left"/>
              <w:rPr>
                <w:sz w:val="20"/>
                <w:szCs w:val="20"/>
                <w:lang w:val="en-GB"/>
              </w:rPr>
            </w:pPr>
            <w:r>
              <w:rPr>
                <w:sz w:val="20"/>
                <w:szCs w:val="20"/>
                <w:lang w:val="en-GB"/>
              </w:rPr>
              <w:t>Status of implementation and observed e</w:t>
            </w:r>
            <w:r w:rsidR="006F2B31" w:rsidRPr="000B703D">
              <w:rPr>
                <w:sz w:val="20"/>
                <w:szCs w:val="20"/>
                <w:lang w:val="en-GB"/>
              </w:rPr>
              <w:t xml:space="preserve">ffect of the </w:t>
            </w:r>
            <w:r>
              <w:rPr>
                <w:sz w:val="20"/>
                <w:szCs w:val="20"/>
                <w:lang w:val="en-GB"/>
              </w:rPr>
              <w:t>m</w:t>
            </w:r>
            <w:r w:rsidR="006F2B31" w:rsidRPr="000B703D">
              <w:rPr>
                <w:sz w:val="20"/>
                <w:szCs w:val="20"/>
                <w:lang w:val="en-GB"/>
              </w:rPr>
              <w:t>easures</w:t>
            </w:r>
          </w:p>
        </w:tc>
        <w:tc>
          <w:tcPr>
            <w:tcW w:w="2214" w:type="dxa"/>
            <w:shd w:val="clear" w:color="auto" w:fill="D9D9D9" w:themeFill="background1" w:themeFillShade="D9"/>
          </w:tcPr>
          <w:p w14:paraId="63A611CC" w14:textId="79DFEAEF" w:rsidR="00D62A7F" w:rsidRPr="000B703D" w:rsidRDefault="00A90306" w:rsidP="00A90306">
            <w:pPr>
              <w:jc w:val="left"/>
              <w:rPr>
                <w:sz w:val="20"/>
                <w:szCs w:val="20"/>
                <w:lang w:val="en-GB"/>
              </w:rPr>
            </w:pPr>
            <w:r w:rsidRPr="000B703D">
              <w:rPr>
                <w:sz w:val="20"/>
                <w:szCs w:val="20"/>
                <w:lang w:val="en-GB"/>
              </w:rPr>
              <w:t xml:space="preserve">Follow-up </w:t>
            </w:r>
            <w:r w:rsidR="00A93589">
              <w:rPr>
                <w:sz w:val="20"/>
                <w:szCs w:val="20"/>
                <w:lang w:val="en-GB"/>
              </w:rPr>
              <w:t>n</w:t>
            </w:r>
            <w:r w:rsidR="001879F4" w:rsidRPr="000B703D">
              <w:rPr>
                <w:sz w:val="20"/>
                <w:szCs w:val="20"/>
                <w:lang w:val="en-GB"/>
              </w:rPr>
              <w:t>ecessary</w:t>
            </w:r>
            <w:r w:rsidR="00357A82" w:rsidRPr="000B703D">
              <w:rPr>
                <w:sz w:val="20"/>
                <w:szCs w:val="20"/>
                <w:lang w:val="en-GB"/>
              </w:rPr>
              <w:t>?</w:t>
            </w:r>
            <w:r w:rsidR="00AC5EC0">
              <w:rPr>
                <w:rStyle w:val="Funotenzeichen"/>
                <w:lang w:val="en-GB"/>
              </w:rPr>
              <w:footnoteReference w:id="2"/>
            </w:r>
            <w:r w:rsidR="001879F4" w:rsidRPr="000B703D">
              <w:rPr>
                <w:sz w:val="20"/>
                <w:szCs w:val="20"/>
                <w:lang w:val="en-GB"/>
              </w:rPr>
              <w:t xml:space="preserve"> (Yes/No</w:t>
            </w:r>
            <w:r w:rsidR="009D0923" w:rsidRPr="000B703D">
              <w:rPr>
                <w:sz w:val="20"/>
                <w:szCs w:val="20"/>
                <w:lang w:val="en-GB"/>
              </w:rPr>
              <w:t>)</w:t>
            </w:r>
          </w:p>
        </w:tc>
      </w:tr>
      <w:tr w:rsidR="00A90306" w:rsidRPr="000B703D" w14:paraId="11D9BB75" w14:textId="77777777" w:rsidTr="00BB13F2">
        <w:tc>
          <w:tcPr>
            <w:tcW w:w="3089" w:type="dxa"/>
          </w:tcPr>
          <w:p w14:paraId="777DDDC2" w14:textId="0C123367" w:rsidR="00D62A7F" w:rsidRPr="000B703D" w:rsidRDefault="00054151" w:rsidP="00977745">
            <w:pPr>
              <w:jc w:val="left"/>
              <w:rPr>
                <w:i/>
                <w:color w:val="C0504D" w:themeColor="accent2"/>
                <w:sz w:val="20"/>
                <w:szCs w:val="20"/>
                <w:lang w:val="en-GB"/>
              </w:rPr>
            </w:pPr>
            <w:r w:rsidRPr="000B703D">
              <w:rPr>
                <w:i/>
                <w:color w:val="C0504D" w:themeColor="accent2"/>
                <w:sz w:val="20"/>
                <w:szCs w:val="20"/>
                <w:lang w:val="en-GB"/>
              </w:rPr>
              <w:t xml:space="preserve">Example A: </w:t>
            </w:r>
            <w:r w:rsidR="00AC39E3" w:rsidRPr="000B703D">
              <w:rPr>
                <w:i/>
                <w:color w:val="C0504D" w:themeColor="accent2"/>
                <w:sz w:val="20"/>
                <w:szCs w:val="20"/>
                <w:lang w:val="en-GB"/>
              </w:rPr>
              <w:t>C</w:t>
            </w:r>
            <w:r w:rsidR="00367116" w:rsidRPr="000B703D">
              <w:rPr>
                <w:i/>
                <w:color w:val="C0504D" w:themeColor="accent2"/>
                <w:sz w:val="20"/>
                <w:szCs w:val="20"/>
                <w:lang w:val="en-GB"/>
              </w:rPr>
              <w:t>reat</w:t>
            </w:r>
            <w:r w:rsidR="00543A3D" w:rsidRPr="000B703D">
              <w:rPr>
                <w:i/>
                <w:color w:val="C0504D" w:themeColor="accent2"/>
                <w:sz w:val="20"/>
                <w:szCs w:val="20"/>
                <w:lang w:val="en-GB"/>
              </w:rPr>
              <w:t>i</w:t>
            </w:r>
            <w:r w:rsidR="00367116" w:rsidRPr="000B703D">
              <w:rPr>
                <w:i/>
                <w:color w:val="C0504D" w:themeColor="accent2"/>
                <w:sz w:val="20"/>
                <w:szCs w:val="20"/>
                <w:lang w:val="en-GB"/>
              </w:rPr>
              <w:t xml:space="preserve">on of additional modules in the </w:t>
            </w:r>
            <w:r w:rsidR="00543A3D" w:rsidRPr="000B703D">
              <w:rPr>
                <w:i/>
                <w:color w:val="C0504D" w:themeColor="accent2"/>
                <w:sz w:val="20"/>
                <w:szCs w:val="20"/>
                <w:lang w:val="en-GB"/>
              </w:rPr>
              <w:t xml:space="preserve">subject areas x and y to ensure </w:t>
            </w:r>
            <w:r w:rsidR="00AC39E3" w:rsidRPr="000B703D">
              <w:rPr>
                <w:i/>
                <w:color w:val="C0504D" w:themeColor="accent2"/>
                <w:sz w:val="20"/>
                <w:szCs w:val="20"/>
                <w:lang w:val="en-GB"/>
              </w:rPr>
              <w:t>more</w:t>
            </w:r>
            <w:r w:rsidR="00A76DE9" w:rsidRPr="000B703D">
              <w:rPr>
                <w:i/>
                <w:color w:val="C0504D" w:themeColor="accent2"/>
                <w:sz w:val="20"/>
                <w:szCs w:val="20"/>
                <w:lang w:val="en-GB"/>
              </w:rPr>
              <w:t xml:space="preserve"> options</w:t>
            </w:r>
            <w:r w:rsidR="00543A3D" w:rsidRPr="000B703D">
              <w:rPr>
                <w:i/>
                <w:color w:val="C0504D" w:themeColor="accent2"/>
                <w:sz w:val="20"/>
                <w:szCs w:val="20"/>
                <w:lang w:val="en-GB"/>
              </w:rPr>
              <w:t xml:space="preserve"> </w:t>
            </w:r>
            <w:r w:rsidR="00AC39E3" w:rsidRPr="000B703D">
              <w:rPr>
                <w:i/>
                <w:color w:val="C0504D" w:themeColor="accent2"/>
                <w:sz w:val="20"/>
                <w:szCs w:val="20"/>
                <w:lang w:val="en-GB"/>
              </w:rPr>
              <w:t xml:space="preserve">for students </w:t>
            </w:r>
            <w:r w:rsidR="00543A3D" w:rsidRPr="000B703D">
              <w:rPr>
                <w:i/>
                <w:color w:val="C0504D" w:themeColor="accent2"/>
                <w:sz w:val="20"/>
                <w:szCs w:val="20"/>
                <w:lang w:val="en-GB"/>
              </w:rPr>
              <w:t>in the 4</w:t>
            </w:r>
            <w:r w:rsidR="00543A3D" w:rsidRPr="000B703D">
              <w:rPr>
                <w:i/>
                <w:color w:val="C0504D" w:themeColor="accent2"/>
                <w:sz w:val="20"/>
                <w:szCs w:val="20"/>
                <w:vertAlign w:val="superscript"/>
                <w:lang w:val="en-GB"/>
              </w:rPr>
              <w:t>th</w:t>
            </w:r>
            <w:r w:rsidR="00543A3D" w:rsidRPr="000B703D">
              <w:rPr>
                <w:i/>
                <w:color w:val="C0504D" w:themeColor="accent2"/>
                <w:sz w:val="20"/>
                <w:szCs w:val="20"/>
                <w:lang w:val="en-GB"/>
              </w:rPr>
              <w:t xml:space="preserve"> and 5</w:t>
            </w:r>
            <w:r w:rsidR="00543A3D" w:rsidRPr="000B703D">
              <w:rPr>
                <w:i/>
                <w:color w:val="C0504D" w:themeColor="accent2"/>
                <w:sz w:val="20"/>
                <w:szCs w:val="20"/>
                <w:vertAlign w:val="superscript"/>
                <w:lang w:val="en-GB"/>
              </w:rPr>
              <w:t>th</w:t>
            </w:r>
            <w:r w:rsidR="00543A3D" w:rsidRPr="000B703D">
              <w:rPr>
                <w:i/>
                <w:color w:val="C0504D" w:themeColor="accent2"/>
                <w:sz w:val="20"/>
                <w:szCs w:val="20"/>
                <w:lang w:val="en-GB"/>
              </w:rPr>
              <w:t xml:space="preserve"> semester.</w:t>
            </w:r>
          </w:p>
        </w:tc>
        <w:tc>
          <w:tcPr>
            <w:tcW w:w="3965" w:type="dxa"/>
          </w:tcPr>
          <w:p w14:paraId="32B15AEE" w14:textId="77ED38B0" w:rsidR="00D62A7F" w:rsidRPr="000B703D" w:rsidRDefault="00A90306" w:rsidP="00977745">
            <w:pPr>
              <w:jc w:val="left"/>
              <w:rPr>
                <w:i/>
                <w:color w:val="C0504D" w:themeColor="accent2"/>
                <w:sz w:val="20"/>
                <w:szCs w:val="20"/>
                <w:lang w:val="en-GB"/>
              </w:rPr>
            </w:pPr>
            <w:r w:rsidRPr="000B703D">
              <w:rPr>
                <w:i/>
                <w:color w:val="C0504D" w:themeColor="accent2"/>
                <w:sz w:val="20"/>
                <w:szCs w:val="20"/>
                <w:lang w:val="en-GB"/>
              </w:rPr>
              <w:t xml:space="preserve">A working group developed several new modules, which have been discussed in the study commission. A corresponding modification of the </w:t>
            </w:r>
            <w:r w:rsidR="0076481D">
              <w:rPr>
                <w:i/>
                <w:color w:val="C0504D" w:themeColor="accent2"/>
                <w:sz w:val="20"/>
                <w:szCs w:val="20"/>
                <w:lang w:val="en-GB"/>
              </w:rPr>
              <w:t>DR</w:t>
            </w:r>
            <w:r w:rsidRPr="000B703D">
              <w:rPr>
                <w:i/>
                <w:color w:val="C0504D" w:themeColor="accent2"/>
                <w:sz w:val="20"/>
                <w:szCs w:val="20"/>
                <w:lang w:val="en-GB"/>
              </w:rPr>
              <w:t>A will be decided on in January 2014.</w:t>
            </w:r>
          </w:p>
        </w:tc>
        <w:tc>
          <w:tcPr>
            <w:tcW w:w="2214" w:type="dxa"/>
          </w:tcPr>
          <w:p w14:paraId="58FA3540" w14:textId="249FF66C" w:rsidR="00D62A7F" w:rsidRPr="000B703D" w:rsidRDefault="00BB13F2" w:rsidP="00977745">
            <w:pPr>
              <w:jc w:val="left"/>
              <w:rPr>
                <w:i/>
                <w:color w:val="C0504D" w:themeColor="accent2"/>
                <w:sz w:val="20"/>
                <w:szCs w:val="20"/>
                <w:lang w:val="en-GB"/>
              </w:rPr>
            </w:pPr>
            <w:r w:rsidRPr="000B703D">
              <w:rPr>
                <w:i/>
                <w:color w:val="C0504D" w:themeColor="accent2"/>
                <w:sz w:val="20"/>
                <w:szCs w:val="20"/>
                <w:lang w:val="en-GB"/>
              </w:rPr>
              <w:t>N</w:t>
            </w:r>
            <w:r w:rsidR="00A90306" w:rsidRPr="000B703D">
              <w:rPr>
                <w:i/>
                <w:color w:val="C0504D" w:themeColor="accent2"/>
                <w:sz w:val="20"/>
                <w:szCs w:val="20"/>
                <w:lang w:val="en-GB"/>
              </w:rPr>
              <w:t>o</w:t>
            </w:r>
          </w:p>
        </w:tc>
      </w:tr>
      <w:tr w:rsidR="00A90306" w:rsidRPr="000B703D" w14:paraId="7C9F1D99" w14:textId="77777777" w:rsidTr="00BB13F2">
        <w:tc>
          <w:tcPr>
            <w:tcW w:w="3089" w:type="dxa"/>
          </w:tcPr>
          <w:p w14:paraId="68F93DDC" w14:textId="3792D1B1" w:rsidR="00D62A7F" w:rsidRPr="000B703D" w:rsidRDefault="00367116" w:rsidP="004706BB">
            <w:pPr>
              <w:jc w:val="left"/>
              <w:rPr>
                <w:i/>
                <w:color w:val="C0504D" w:themeColor="accent2"/>
                <w:sz w:val="20"/>
                <w:szCs w:val="20"/>
                <w:lang w:val="en-GB"/>
              </w:rPr>
            </w:pPr>
            <w:r w:rsidRPr="000B703D">
              <w:rPr>
                <w:i/>
                <w:color w:val="C0504D" w:themeColor="accent2"/>
                <w:sz w:val="20"/>
                <w:szCs w:val="20"/>
                <w:lang w:val="en-GB"/>
              </w:rPr>
              <w:t>Example B</w:t>
            </w:r>
            <w:r w:rsidR="000E5FE4" w:rsidRPr="000B703D">
              <w:rPr>
                <w:i/>
                <w:color w:val="C0504D" w:themeColor="accent2"/>
                <w:sz w:val="20"/>
                <w:szCs w:val="20"/>
                <w:lang w:val="en-GB"/>
              </w:rPr>
              <w:t>: Reduce work</w:t>
            </w:r>
            <w:r w:rsidR="00260543" w:rsidRPr="000B703D">
              <w:rPr>
                <w:i/>
                <w:color w:val="C0504D" w:themeColor="accent2"/>
                <w:sz w:val="20"/>
                <w:szCs w:val="20"/>
                <w:lang w:val="en-GB"/>
              </w:rPr>
              <w:t>load</w:t>
            </w:r>
            <w:r w:rsidR="000E5FE4" w:rsidRPr="000B703D">
              <w:rPr>
                <w:i/>
                <w:color w:val="C0504D" w:themeColor="accent2"/>
                <w:sz w:val="20"/>
                <w:szCs w:val="20"/>
                <w:lang w:val="en-GB"/>
              </w:rPr>
              <w:t xml:space="preserve"> in the modules X and Y. Working group </w:t>
            </w:r>
            <w:r w:rsidR="00260543" w:rsidRPr="000B703D">
              <w:rPr>
                <w:i/>
                <w:color w:val="C0504D" w:themeColor="accent2"/>
                <w:sz w:val="20"/>
                <w:szCs w:val="20"/>
                <w:lang w:val="en-GB"/>
              </w:rPr>
              <w:t xml:space="preserve">of </w:t>
            </w:r>
            <w:r w:rsidR="00260543" w:rsidRPr="003867CE">
              <w:rPr>
                <w:i/>
                <w:color w:val="C0504D" w:themeColor="accent2"/>
                <w:sz w:val="20"/>
                <w:szCs w:val="20"/>
                <w:lang w:val="en-GB"/>
              </w:rPr>
              <w:t>Modul</w:t>
            </w:r>
            <w:r w:rsidR="004706BB" w:rsidRPr="003867CE">
              <w:rPr>
                <w:i/>
                <w:color w:val="C0504D" w:themeColor="accent2"/>
                <w:sz w:val="20"/>
                <w:szCs w:val="20"/>
                <w:lang w:val="en-GB"/>
              </w:rPr>
              <w:t>e coordinator</w:t>
            </w:r>
            <w:r w:rsidR="004706BB">
              <w:rPr>
                <w:i/>
                <w:color w:val="C0504D" w:themeColor="accent2"/>
                <w:sz w:val="20"/>
                <w:szCs w:val="20"/>
                <w:lang w:val="en-GB"/>
              </w:rPr>
              <w:t xml:space="preserve"> </w:t>
            </w:r>
            <w:r w:rsidR="00260543" w:rsidRPr="000B703D">
              <w:rPr>
                <w:i/>
                <w:color w:val="C0504D" w:themeColor="accent2"/>
                <w:sz w:val="20"/>
                <w:szCs w:val="20"/>
                <w:lang w:val="en-GB"/>
              </w:rPr>
              <w:t>will develop possible solutions</w:t>
            </w:r>
            <w:r w:rsidR="00BB13F2" w:rsidRPr="000B703D">
              <w:rPr>
                <w:i/>
                <w:color w:val="C0504D" w:themeColor="accent2"/>
                <w:sz w:val="20"/>
                <w:szCs w:val="20"/>
                <w:lang w:val="en-GB"/>
              </w:rPr>
              <w:t>.</w:t>
            </w:r>
          </w:p>
        </w:tc>
        <w:tc>
          <w:tcPr>
            <w:tcW w:w="3965" w:type="dxa"/>
          </w:tcPr>
          <w:p w14:paraId="3CC71044" w14:textId="38585954" w:rsidR="00D62A7F" w:rsidRPr="000B703D" w:rsidRDefault="00A90306" w:rsidP="00977745">
            <w:pPr>
              <w:jc w:val="left"/>
              <w:rPr>
                <w:i/>
                <w:color w:val="C0504D" w:themeColor="accent2"/>
                <w:sz w:val="20"/>
                <w:szCs w:val="20"/>
                <w:lang w:val="en-GB"/>
              </w:rPr>
            </w:pPr>
            <w:r w:rsidRPr="000B703D">
              <w:rPr>
                <w:i/>
                <w:color w:val="C0504D" w:themeColor="accent2"/>
                <w:sz w:val="20"/>
                <w:szCs w:val="20"/>
                <w:lang w:val="en-GB"/>
              </w:rPr>
              <w:t xml:space="preserve">The working group </w:t>
            </w:r>
            <w:r w:rsidR="0076481D">
              <w:rPr>
                <w:i/>
                <w:color w:val="C0504D" w:themeColor="accent2"/>
                <w:sz w:val="20"/>
                <w:szCs w:val="20"/>
                <w:lang w:val="en-GB"/>
              </w:rPr>
              <w:t>has</w:t>
            </w:r>
            <w:r w:rsidRPr="000B703D">
              <w:rPr>
                <w:i/>
                <w:color w:val="C0504D" w:themeColor="accent2"/>
                <w:sz w:val="20"/>
                <w:szCs w:val="20"/>
                <w:lang w:val="en-GB"/>
              </w:rPr>
              <w:t xml:space="preserve"> not yet </w:t>
            </w:r>
            <w:r w:rsidR="0076481D">
              <w:rPr>
                <w:i/>
                <w:color w:val="C0504D" w:themeColor="accent2"/>
                <w:sz w:val="20"/>
                <w:szCs w:val="20"/>
                <w:lang w:val="en-GB"/>
              </w:rPr>
              <w:t xml:space="preserve">been </w:t>
            </w:r>
            <w:r w:rsidRPr="000B703D">
              <w:rPr>
                <w:i/>
                <w:color w:val="C0504D" w:themeColor="accent2"/>
                <w:sz w:val="20"/>
                <w:szCs w:val="20"/>
                <w:lang w:val="en-GB"/>
              </w:rPr>
              <w:t xml:space="preserve">able to meet due to </w:t>
            </w:r>
            <w:r w:rsidR="0025062F" w:rsidRPr="000B703D">
              <w:rPr>
                <w:i/>
                <w:color w:val="C0504D" w:themeColor="accent2"/>
                <w:sz w:val="20"/>
                <w:szCs w:val="20"/>
                <w:lang w:val="en-GB"/>
              </w:rPr>
              <w:t>changes in staffing.</w:t>
            </w:r>
            <w:r w:rsidRPr="000B703D">
              <w:rPr>
                <w:i/>
                <w:color w:val="C0504D" w:themeColor="accent2"/>
                <w:sz w:val="20"/>
                <w:szCs w:val="20"/>
                <w:lang w:val="en-GB"/>
              </w:rPr>
              <w:t xml:space="preserve"> </w:t>
            </w:r>
            <w:r w:rsidR="0076481D">
              <w:rPr>
                <w:i/>
                <w:color w:val="C0504D" w:themeColor="accent2"/>
                <w:sz w:val="20"/>
                <w:szCs w:val="20"/>
                <w:lang w:val="en-GB"/>
              </w:rPr>
              <w:t>The workload has consequently not been reduced yet.</w:t>
            </w:r>
          </w:p>
        </w:tc>
        <w:tc>
          <w:tcPr>
            <w:tcW w:w="2214" w:type="dxa"/>
          </w:tcPr>
          <w:p w14:paraId="3BC7D765" w14:textId="68356BB7" w:rsidR="00D62A7F" w:rsidRPr="000B703D" w:rsidRDefault="00A90306" w:rsidP="00977745">
            <w:pPr>
              <w:jc w:val="left"/>
              <w:rPr>
                <w:i/>
                <w:color w:val="C0504D" w:themeColor="accent2"/>
                <w:sz w:val="20"/>
                <w:szCs w:val="20"/>
                <w:lang w:val="en-GB"/>
              </w:rPr>
            </w:pPr>
            <w:r w:rsidRPr="000B703D">
              <w:rPr>
                <w:i/>
                <w:color w:val="C0504D" w:themeColor="accent2"/>
                <w:sz w:val="20"/>
                <w:szCs w:val="20"/>
                <w:lang w:val="en-GB"/>
              </w:rPr>
              <w:t>Yes</w:t>
            </w:r>
          </w:p>
        </w:tc>
      </w:tr>
      <w:tr w:rsidR="00A90306" w:rsidRPr="000B703D" w14:paraId="5CDBAB61" w14:textId="77777777" w:rsidTr="00BB13F2">
        <w:tc>
          <w:tcPr>
            <w:tcW w:w="3089" w:type="dxa"/>
          </w:tcPr>
          <w:p w14:paraId="7F3F6399" w14:textId="77777777" w:rsidR="00D62A7F" w:rsidRPr="000B703D" w:rsidRDefault="00D62A7F" w:rsidP="00D62A7F">
            <w:pPr>
              <w:rPr>
                <w:sz w:val="20"/>
                <w:szCs w:val="20"/>
                <w:lang w:val="en-GB"/>
              </w:rPr>
            </w:pPr>
          </w:p>
        </w:tc>
        <w:tc>
          <w:tcPr>
            <w:tcW w:w="3965" w:type="dxa"/>
          </w:tcPr>
          <w:p w14:paraId="3DDCEFE0" w14:textId="77777777" w:rsidR="00D62A7F" w:rsidRPr="000B703D" w:rsidRDefault="00D62A7F" w:rsidP="00D62A7F">
            <w:pPr>
              <w:rPr>
                <w:sz w:val="20"/>
                <w:szCs w:val="20"/>
                <w:lang w:val="en-GB"/>
              </w:rPr>
            </w:pPr>
          </w:p>
        </w:tc>
        <w:tc>
          <w:tcPr>
            <w:tcW w:w="2214" w:type="dxa"/>
          </w:tcPr>
          <w:p w14:paraId="5FEB31A0" w14:textId="77777777" w:rsidR="00D62A7F" w:rsidRPr="000B703D" w:rsidRDefault="00D62A7F" w:rsidP="00D62A7F">
            <w:pPr>
              <w:rPr>
                <w:sz w:val="20"/>
                <w:szCs w:val="20"/>
                <w:lang w:val="en-GB"/>
              </w:rPr>
            </w:pPr>
          </w:p>
        </w:tc>
      </w:tr>
      <w:tr w:rsidR="00A90306" w:rsidRPr="000B703D" w14:paraId="291B09A4" w14:textId="77777777" w:rsidTr="00BB13F2">
        <w:tc>
          <w:tcPr>
            <w:tcW w:w="3089" w:type="dxa"/>
          </w:tcPr>
          <w:p w14:paraId="724A836C" w14:textId="77777777" w:rsidR="00151A49" w:rsidRPr="000B703D" w:rsidRDefault="00151A49" w:rsidP="00D62A7F">
            <w:pPr>
              <w:rPr>
                <w:sz w:val="20"/>
                <w:szCs w:val="20"/>
                <w:lang w:val="en-GB"/>
              </w:rPr>
            </w:pPr>
          </w:p>
        </w:tc>
        <w:tc>
          <w:tcPr>
            <w:tcW w:w="3965" w:type="dxa"/>
          </w:tcPr>
          <w:p w14:paraId="2FA0C89C" w14:textId="77777777" w:rsidR="00151A49" w:rsidRPr="000B703D" w:rsidRDefault="00151A49" w:rsidP="00D62A7F">
            <w:pPr>
              <w:rPr>
                <w:sz w:val="20"/>
                <w:szCs w:val="20"/>
                <w:lang w:val="en-GB"/>
              </w:rPr>
            </w:pPr>
          </w:p>
        </w:tc>
        <w:tc>
          <w:tcPr>
            <w:tcW w:w="2214" w:type="dxa"/>
          </w:tcPr>
          <w:p w14:paraId="463CE49C" w14:textId="77777777" w:rsidR="00151A49" w:rsidRPr="000B703D" w:rsidRDefault="00151A49" w:rsidP="00D62A7F">
            <w:pPr>
              <w:rPr>
                <w:sz w:val="20"/>
                <w:szCs w:val="20"/>
                <w:lang w:val="en-GB"/>
              </w:rPr>
            </w:pPr>
          </w:p>
        </w:tc>
      </w:tr>
      <w:tr w:rsidR="00A90306" w:rsidRPr="000B703D" w14:paraId="3D4B2DBD" w14:textId="77777777" w:rsidTr="00BB13F2">
        <w:tc>
          <w:tcPr>
            <w:tcW w:w="3089" w:type="dxa"/>
          </w:tcPr>
          <w:p w14:paraId="0D4DB1AC" w14:textId="77777777" w:rsidR="00151A49" w:rsidRPr="000B703D" w:rsidRDefault="00151A49" w:rsidP="00D62A7F">
            <w:pPr>
              <w:rPr>
                <w:sz w:val="20"/>
                <w:szCs w:val="20"/>
                <w:lang w:val="en-GB"/>
              </w:rPr>
            </w:pPr>
          </w:p>
        </w:tc>
        <w:tc>
          <w:tcPr>
            <w:tcW w:w="3965" w:type="dxa"/>
          </w:tcPr>
          <w:p w14:paraId="78A5C5D5" w14:textId="77777777" w:rsidR="00151A49" w:rsidRPr="000B703D" w:rsidRDefault="00151A49" w:rsidP="00D62A7F">
            <w:pPr>
              <w:rPr>
                <w:sz w:val="20"/>
                <w:szCs w:val="20"/>
                <w:lang w:val="en-GB"/>
              </w:rPr>
            </w:pPr>
          </w:p>
        </w:tc>
        <w:tc>
          <w:tcPr>
            <w:tcW w:w="2214" w:type="dxa"/>
          </w:tcPr>
          <w:p w14:paraId="0AA37EFC" w14:textId="77777777" w:rsidR="00151A49" w:rsidRPr="000B703D" w:rsidRDefault="00151A49" w:rsidP="00D62A7F">
            <w:pPr>
              <w:rPr>
                <w:sz w:val="20"/>
                <w:szCs w:val="20"/>
                <w:lang w:val="en-GB"/>
              </w:rPr>
            </w:pPr>
          </w:p>
        </w:tc>
      </w:tr>
    </w:tbl>
    <w:p w14:paraId="08267B3D" w14:textId="09E074F1" w:rsidR="00151A49" w:rsidRPr="000B703D" w:rsidRDefault="005247DA" w:rsidP="00151A49">
      <w:pPr>
        <w:pStyle w:val="berschrift1"/>
        <w:rPr>
          <w:lang w:val="en-GB"/>
        </w:rPr>
      </w:pPr>
      <w:r w:rsidRPr="000B703D">
        <w:rPr>
          <w:lang w:val="en-GB"/>
        </w:rPr>
        <w:t>Minutes of the Quality Circle</w:t>
      </w:r>
    </w:p>
    <w:p w14:paraId="4374335A" w14:textId="77777777" w:rsidR="00D86314" w:rsidRPr="000B703D" w:rsidRDefault="00D86314" w:rsidP="00D86314">
      <w:pPr>
        <w:rPr>
          <w:lang w:val="en-GB"/>
        </w:rPr>
      </w:pPr>
      <w:r w:rsidRPr="000B703D">
        <w:rPr>
          <w:lang w:val="en-GB"/>
        </w:rPr>
        <w:t>…</w:t>
      </w:r>
    </w:p>
    <w:p w14:paraId="5BE2EB52" w14:textId="77777777" w:rsidR="00D86314" w:rsidRPr="000B703D" w:rsidRDefault="00D86314" w:rsidP="00D86314">
      <w:pPr>
        <w:rPr>
          <w:lang w:val="en-GB"/>
        </w:rPr>
      </w:pPr>
    </w:p>
    <w:p w14:paraId="2B6A8AA6" w14:textId="77777777" w:rsidR="0053693A" w:rsidRPr="000B703D" w:rsidRDefault="0053693A" w:rsidP="00887C34">
      <w:pPr>
        <w:rPr>
          <w:lang w:val="en-GB"/>
        </w:rPr>
      </w:pPr>
    </w:p>
    <w:p w14:paraId="3155BE53" w14:textId="77777777" w:rsidR="00887C34" w:rsidRPr="000B703D" w:rsidRDefault="00887C34" w:rsidP="007B0FF5">
      <w:pPr>
        <w:pStyle w:val="berschrift1"/>
        <w:rPr>
          <w:lang w:val="en-GB"/>
        </w:rPr>
        <w:sectPr w:rsidR="00887C34" w:rsidRPr="000B703D" w:rsidSect="00887C34">
          <w:headerReference w:type="even" r:id="rId10"/>
          <w:headerReference w:type="default" r:id="rId11"/>
          <w:footerReference w:type="even" r:id="rId12"/>
          <w:footerReference w:type="default" r:id="rId13"/>
          <w:headerReference w:type="first" r:id="rId14"/>
          <w:footerReference w:type="first" r:id="rId15"/>
          <w:pgSz w:w="11906" w:h="16838" w:code="9"/>
          <w:pgMar w:top="1663" w:right="1389" w:bottom="1531" w:left="1389" w:header="426" w:footer="709" w:gutter="0"/>
          <w:cols w:space="708"/>
          <w:titlePg/>
          <w:docGrid w:linePitch="360"/>
        </w:sectPr>
      </w:pPr>
    </w:p>
    <w:p w14:paraId="7CE81670" w14:textId="26730F2C" w:rsidR="007B0FF5" w:rsidRDefault="005A623C" w:rsidP="007B0FF5">
      <w:pPr>
        <w:pStyle w:val="berschrift1"/>
        <w:rPr>
          <w:lang w:val="en-GB"/>
        </w:rPr>
      </w:pPr>
      <w:r w:rsidRPr="000B703D">
        <w:rPr>
          <w:lang w:val="en-GB"/>
        </w:rPr>
        <w:lastRenderedPageBreak/>
        <w:t xml:space="preserve">Measures to </w:t>
      </w:r>
      <w:r w:rsidR="00A93589">
        <w:rPr>
          <w:lang w:val="en-GB"/>
        </w:rPr>
        <w:t>f</w:t>
      </w:r>
      <w:r w:rsidRPr="000B703D">
        <w:rPr>
          <w:lang w:val="en-GB"/>
        </w:rPr>
        <w:t xml:space="preserve">urther </w:t>
      </w:r>
      <w:r w:rsidR="00A93589">
        <w:rPr>
          <w:lang w:val="en-GB"/>
        </w:rPr>
        <w:t>d</w:t>
      </w:r>
      <w:r w:rsidRPr="000B703D">
        <w:rPr>
          <w:lang w:val="en-GB"/>
        </w:rPr>
        <w:t>evelop</w:t>
      </w:r>
      <w:r w:rsidR="006F40D2">
        <w:rPr>
          <w:lang w:val="en-GB"/>
        </w:rPr>
        <w:t>ment of</w:t>
      </w:r>
      <w:r w:rsidRPr="000B703D">
        <w:rPr>
          <w:lang w:val="en-GB"/>
        </w:rPr>
        <w:t xml:space="preserve"> the </w:t>
      </w:r>
      <w:r w:rsidR="00A93589">
        <w:rPr>
          <w:lang w:val="en-GB"/>
        </w:rPr>
        <w:t>s</w:t>
      </w:r>
      <w:r w:rsidRPr="000B703D">
        <w:rPr>
          <w:lang w:val="en-GB"/>
        </w:rPr>
        <w:t xml:space="preserve">tudy </w:t>
      </w:r>
      <w:r w:rsidR="00A93589">
        <w:rPr>
          <w:lang w:val="en-GB"/>
        </w:rPr>
        <w:t>p</w:t>
      </w:r>
      <w:r w:rsidRPr="000B703D">
        <w:rPr>
          <w:lang w:val="en-GB"/>
        </w:rPr>
        <w:t>rogramme</w:t>
      </w:r>
    </w:p>
    <w:p w14:paraId="37A7F153" w14:textId="77777777" w:rsidR="00AC5EC0" w:rsidRPr="00AC5EC0" w:rsidRDefault="00AC5EC0" w:rsidP="00AC5EC0">
      <w:pPr>
        <w:rPr>
          <w:lang w:val="en-GB"/>
        </w:rPr>
      </w:pPr>
    </w:p>
    <w:tbl>
      <w:tblPr>
        <w:tblStyle w:val="Tabellenraster"/>
        <w:tblW w:w="5000" w:type="pct"/>
        <w:tblCellMar>
          <w:top w:w="28" w:type="dxa"/>
          <w:bottom w:w="28" w:type="dxa"/>
        </w:tblCellMar>
        <w:tblLook w:val="04A0" w:firstRow="1" w:lastRow="0" w:firstColumn="1" w:lastColumn="0" w:noHBand="0" w:noVBand="1"/>
      </w:tblPr>
      <w:tblGrid>
        <w:gridCol w:w="3408"/>
        <w:gridCol w:w="5901"/>
        <w:gridCol w:w="2509"/>
        <w:gridCol w:w="1816"/>
      </w:tblGrid>
      <w:tr w:rsidR="00887C34" w:rsidRPr="000B703D" w14:paraId="26EADA58" w14:textId="77777777" w:rsidTr="00887C34">
        <w:tc>
          <w:tcPr>
            <w:tcW w:w="1250" w:type="pct"/>
            <w:shd w:val="clear" w:color="auto" w:fill="D9D9D9" w:themeFill="background1" w:themeFillShade="D9"/>
          </w:tcPr>
          <w:p w14:paraId="6EB1BF9F" w14:textId="18AE895A" w:rsidR="00887C34" w:rsidRPr="000B703D" w:rsidRDefault="00281653" w:rsidP="008A63A8">
            <w:pPr>
              <w:keepNext/>
              <w:rPr>
                <w:sz w:val="20"/>
                <w:szCs w:val="20"/>
                <w:lang w:val="en-GB"/>
              </w:rPr>
            </w:pPr>
            <w:r w:rsidRPr="000B703D">
              <w:rPr>
                <w:sz w:val="20"/>
                <w:szCs w:val="20"/>
                <w:lang w:val="en-GB"/>
              </w:rPr>
              <w:t xml:space="preserve">Background/Context </w:t>
            </w:r>
          </w:p>
        </w:tc>
        <w:tc>
          <w:tcPr>
            <w:tcW w:w="2164" w:type="pct"/>
            <w:shd w:val="clear" w:color="auto" w:fill="D9D9D9" w:themeFill="background1" w:themeFillShade="D9"/>
          </w:tcPr>
          <w:p w14:paraId="34111732" w14:textId="3ECEF2D8" w:rsidR="00887C34" w:rsidRPr="000B703D" w:rsidRDefault="00281653" w:rsidP="008A63A8">
            <w:pPr>
              <w:keepNext/>
              <w:rPr>
                <w:sz w:val="20"/>
                <w:szCs w:val="20"/>
                <w:lang w:val="en-GB"/>
              </w:rPr>
            </w:pPr>
            <w:r w:rsidRPr="000B703D">
              <w:rPr>
                <w:sz w:val="20"/>
                <w:szCs w:val="20"/>
                <w:lang w:val="en-GB"/>
              </w:rPr>
              <w:t>Measure</w:t>
            </w:r>
          </w:p>
        </w:tc>
        <w:tc>
          <w:tcPr>
            <w:tcW w:w="920" w:type="pct"/>
            <w:shd w:val="clear" w:color="auto" w:fill="D9D9D9" w:themeFill="background1" w:themeFillShade="D9"/>
          </w:tcPr>
          <w:p w14:paraId="0EB3AA51" w14:textId="4EF42F2C" w:rsidR="00887C34" w:rsidRPr="000B703D" w:rsidRDefault="00281653" w:rsidP="008A63A8">
            <w:pPr>
              <w:keepNext/>
              <w:rPr>
                <w:sz w:val="20"/>
                <w:szCs w:val="20"/>
                <w:lang w:val="en-GB"/>
              </w:rPr>
            </w:pPr>
            <w:r w:rsidRPr="000B703D">
              <w:rPr>
                <w:sz w:val="20"/>
                <w:szCs w:val="20"/>
                <w:lang w:val="en-GB"/>
              </w:rPr>
              <w:t>Responsibility</w:t>
            </w:r>
          </w:p>
        </w:tc>
        <w:tc>
          <w:tcPr>
            <w:tcW w:w="666" w:type="pct"/>
            <w:shd w:val="clear" w:color="auto" w:fill="D9D9D9" w:themeFill="background1" w:themeFillShade="D9"/>
          </w:tcPr>
          <w:p w14:paraId="1D998E0A" w14:textId="2C13834A" w:rsidR="00887C34" w:rsidRPr="000B703D" w:rsidRDefault="00302261" w:rsidP="008A63A8">
            <w:pPr>
              <w:keepNext/>
              <w:rPr>
                <w:sz w:val="20"/>
                <w:szCs w:val="20"/>
                <w:lang w:val="en-GB"/>
              </w:rPr>
            </w:pPr>
            <w:r w:rsidRPr="000B703D">
              <w:rPr>
                <w:sz w:val="20"/>
                <w:szCs w:val="20"/>
                <w:lang w:val="en-GB"/>
              </w:rPr>
              <w:t>Schedule</w:t>
            </w:r>
          </w:p>
        </w:tc>
      </w:tr>
      <w:tr w:rsidR="00887C34" w:rsidRPr="00E62FC3" w14:paraId="2950D069" w14:textId="77777777" w:rsidTr="00887C34">
        <w:tc>
          <w:tcPr>
            <w:tcW w:w="1250" w:type="pct"/>
          </w:tcPr>
          <w:p w14:paraId="1AC72B1A" w14:textId="2CACA50A" w:rsidR="00887C34" w:rsidRPr="000B703D" w:rsidRDefault="00F137B4" w:rsidP="00FD66D0">
            <w:pPr>
              <w:keepNext/>
              <w:rPr>
                <w:i/>
                <w:color w:val="C0504D" w:themeColor="accent2"/>
                <w:sz w:val="20"/>
                <w:szCs w:val="20"/>
                <w:lang w:val="en-GB"/>
              </w:rPr>
            </w:pPr>
            <w:r w:rsidRPr="000B703D">
              <w:rPr>
                <w:i/>
                <w:color w:val="C0504D" w:themeColor="accent2"/>
                <w:sz w:val="20"/>
                <w:szCs w:val="20"/>
                <w:lang w:val="en-GB"/>
              </w:rPr>
              <w:t xml:space="preserve">Example C: </w:t>
            </w:r>
            <w:r w:rsidR="00302261" w:rsidRPr="000B703D">
              <w:rPr>
                <w:i/>
                <w:color w:val="C0504D" w:themeColor="accent2"/>
                <w:sz w:val="20"/>
                <w:szCs w:val="20"/>
                <w:lang w:val="en-GB"/>
              </w:rPr>
              <w:t>No connection to practical application in the first semesters (cf. minutes in Section 3)</w:t>
            </w:r>
            <w:r w:rsidR="00A23F42" w:rsidRPr="000B703D">
              <w:rPr>
                <w:i/>
                <w:color w:val="C0504D" w:themeColor="accent2"/>
                <w:sz w:val="20"/>
                <w:szCs w:val="20"/>
                <w:lang w:val="en-GB"/>
              </w:rPr>
              <w:t>.</w:t>
            </w:r>
          </w:p>
        </w:tc>
        <w:tc>
          <w:tcPr>
            <w:tcW w:w="2164" w:type="pct"/>
          </w:tcPr>
          <w:p w14:paraId="65CD42B5" w14:textId="795845A4" w:rsidR="00887C34" w:rsidRPr="000B703D" w:rsidRDefault="00DE2A07" w:rsidP="00042E21">
            <w:pPr>
              <w:keepNext/>
              <w:rPr>
                <w:i/>
                <w:color w:val="C0504D" w:themeColor="accent2"/>
                <w:sz w:val="20"/>
                <w:szCs w:val="20"/>
                <w:lang w:val="en-GB"/>
              </w:rPr>
            </w:pPr>
            <w:r w:rsidRPr="000B703D">
              <w:rPr>
                <w:i/>
                <w:color w:val="C0504D" w:themeColor="accent2"/>
                <w:sz w:val="20"/>
                <w:szCs w:val="20"/>
                <w:lang w:val="en-GB"/>
              </w:rPr>
              <w:t>Research will be conducted into the inclusion of practical application in comparable study programmes at other universities. The results will be discussed within the programme and presented to the study commission.</w:t>
            </w:r>
          </w:p>
        </w:tc>
        <w:tc>
          <w:tcPr>
            <w:tcW w:w="920" w:type="pct"/>
          </w:tcPr>
          <w:p w14:paraId="0E8517C9" w14:textId="0025EDAE" w:rsidR="00887C34" w:rsidRPr="000B703D" w:rsidRDefault="00D86314" w:rsidP="00A23F42">
            <w:pPr>
              <w:keepNext/>
              <w:rPr>
                <w:i/>
                <w:color w:val="C0504D" w:themeColor="accent2"/>
                <w:sz w:val="20"/>
                <w:szCs w:val="20"/>
                <w:lang w:val="en-GB"/>
              </w:rPr>
            </w:pPr>
            <w:r w:rsidRPr="000B703D">
              <w:rPr>
                <w:i/>
                <w:color w:val="C0504D" w:themeColor="accent2"/>
                <w:sz w:val="20"/>
                <w:szCs w:val="20"/>
                <w:lang w:val="en-GB"/>
              </w:rPr>
              <w:t xml:space="preserve">QMR </w:t>
            </w:r>
            <w:r w:rsidR="00DE2A07" w:rsidRPr="000B703D">
              <w:rPr>
                <w:i/>
                <w:color w:val="C0504D" w:themeColor="accent2"/>
                <w:sz w:val="20"/>
                <w:szCs w:val="20"/>
                <w:lang w:val="en-GB"/>
              </w:rPr>
              <w:t xml:space="preserve">faculty </w:t>
            </w:r>
            <w:r w:rsidRPr="000B703D">
              <w:rPr>
                <w:i/>
                <w:color w:val="C0504D" w:themeColor="accent2"/>
                <w:sz w:val="20"/>
                <w:szCs w:val="20"/>
                <w:lang w:val="en-GB"/>
              </w:rPr>
              <w:t>XY</w:t>
            </w:r>
          </w:p>
        </w:tc>
        <w:tc>
          <w:tcPr>
            <w:tcW w:w="666" w:type="pct"/>
          </w:tcPr>
          <w:p w14:paraId="22EE416E" w14:textId="168D401C" w:rsidR="00887C34" w:rsidRPr="000B703D" w:rsidRDefault="00DE2A07" w:rsidP="00AA799F">
            <w:pPr>
              <w:keepNext/>
              <w:rPr>
                <w:i/>
                <w:color w:val="C0504D" w:themeColor="accent2"/>
                <w:sz w:val="20"/>
                <w:szCs w:val="20"/>
                <w:lang w:val="en-GB"/>
              </w:rPr>
            </w:pPr>
            <w:r w:rsidRPr="000B703D">
              <w:rPr>
                <w:i/>
                <w:color w:val="C0504D" w:themeColor="accent2"/>
                <w:sz w:val="20"/>
                <w:szCs w:val="20"/>
                <w:lang w:val="en-GB"/>
              </w:rPr>
              <w:t>Until the end of April</w:t>
            </w:r>
            <w:r w:rsidR="00D86314" w:rsidRPr="000B703D">
              <w:rPr>
                <w:i/>
                <w:color w:val="C0504D" w:themeColor="accent2"/>
                <w:sz w:val="20"/>
                <w:szCs w:val="20"/>
                <w:lang w:val="en-GB"/>
              </w:rPr>
              <w:t xml:space="preserve"> 201</w:t>
            </w:r>
            <w:r w:rsidR="00AA799F" w:rsidRPr="000B703D">
              <w:rPr>
                <w:i/>
                <w:color w:val="C0504D" w:themeColor="accent2"/>
                <w:sz w:val="20"/>
                <w:szCs w:val="20"/>
                <w:lang w:val="en-GB"/>
              </w:rPr>
              <w:t>7</w:t>
            </w:r>
          </w:p>
        </w:tc>
      </w:tr>
      <w:tr w:rsidR="00A23F42" w:rsidRPr="00E62FC3" w14:paraId="549A329A" w14:textId="77777777" w:rsidTr="00887C34">
        <w:tc>
          <w:tcPr>
            <w:tcW w:w="1250" w:type="pct"/>
          </w:tcPr>
          <w:p w14:paraId="1C580F82" w14:textId="688148FB" w:rsidR="00A23F42" w:rsidRPr="000B703D" w:rsidRDefault="00302261" w:rsidP="00042E21">
            <w:pPr>
              <w:keepNext/>
              <w:rPr>
                <w:i/>
                <w:color w:val="C0504D" w:themeColor="accent2"/>
                <w:sz w:val="20"/>
                <w:szCs w:val="20"/>
                <w:lang w:val="en-GB"/>
              </w:rPr>
            </w:pPr>
            <w:r w:rsidRPr="000B703D">
              <w:rPr>
                <w:i/>
                <w:color w:val="C0504D" w:themeColor="accent2"/>
                <w:sz w:val="20"/>
                <w:szCs w:val="20"/>
                <w:lang w:val="en-GB"/>
              </w:rPr>
              <w:t>Example D: Measure to reduce examination burden introduced in the last report has not yet been implemented (cf. Section 2).</w:t>
            </w:r>
          </w:p>
        </w:tc>
        <w:tc>
          <w:tcPr>
            <w:tcW w:w="2164" w:type="pct"/>
          </w:tcPr>
          <w:p w14:paraId="7957AD03" w14:textId="5D9C379A" w:rsidR="00A23F42" w:rsidRPr="000B703D" w:rsidRDefault="00302261" w:rsidP="004706BB">
            <w:pPr>
              <w:keepNext/>
              <w:rPr>
                <w:i/>
                <w:color w:val="C0504D" w:themeColor="accent2"/>
                <w:sz w:val="20"/>
                <w:szCs w:val="20"/>
                <w:lang w:val="en-GB"/>
              </w:rPr>
            </w:pPr>
            <w:r w:rsidRPr="000B703D">
              <w:rPr>
                <w:i/>
                <w:color w:val="C0504D" w:themeColor="accent2"/>
                <w:sz w:val="20"/>
                <w:szCs w:val="20"/>
                <w:lang w:val="en-GB"/>
              </w:rPr>
              <w:t xml:space="preserve">The newly appointed </w:t>
            </w:r>
            <w:r w:rsidR="004706BB">
              <w:rPr>
                <w:i/>
                <w:color w:val="C0504D" w:themeColor="accent2"/>
                <w:sz w:val="20"/>
                <w:szCs w:val="20"/>
                <w:lang w:val="en-GB"/>
              </w:rPr>
              <w:t>Module coordinator</w:t>
            </w:r>
            <w:r w:rsidR="004706BB" w:rsidRPr="000B703D">
              <w:rPr>
                <w:i/>
                <w:color w:val="C0504D" w:themeColor="accent2"/>
                <w:sz w:val="20"/>
                <w:szCs w:val="20"/>
                <w:lang w:val="en-GB"/>
              </w:rPr>
              <w:t xml:space="preserve"> </w:t>
            </w:r>
            <w:r w:rsidRPr="000B703D">
              <w:rPr>
                <w:i/>
                <w:color w:val="C0504D" w:themeColor="accent2"/>
                <w:sz w:val="20"/>
                <w:szCs w:val="20"/>
                <w:lang w:val="en-GB"/>
              </w:rPr>
              <w:t xml:space="preserve">is </w:t>
            </w:r>
            <w:r w:rsidR="00DE2A07" w:rsidRPr="000B703D">
              <w:rPr>
                <w:i/>
                <w:color w:val="C0504D" w:themeColor="accent2"/>
                <w:sz w:val="20"/>
                <w:szCs w:val="20"/>
                <w:lang w:val="en-GB"/>
              </w:rPr>
              <w:t>expected</w:t>
            </w:r>
            <w:r w:rsidRPr="000B703D">
              <w:rPr>
                <w:i/>
                <w:color w:val="C0504D" w:themeColor="accent2"/>
                <w:sz w:val="20"/>
                <w:szCs w:val="20"/>
                <w:lang w:val="en-GB"/>
              </w:rPr>
              <w:t xml:space="preserve"> to </w:t>
            </w:r>
            <w:r w:rsidR="00DE2A07" w:rsidRPr="000B703D">
              <w:rPr>
                <w:i/>
                <w:color w:val="C0504D" w:themeColor="accent2"/>
                <w:sz w:val="20"/>
                <w:szCs w:val="20"/>
                <w:lang w:val="en-GB"/>
              </w:rPr>
              <w:t>discuss</w:t>
            </w:r>
            <w:r w:rsidRPr="000B703D">
              <w:rPr>
                <w:i/>
                <w:color w:val="C0504D" w:themeColor="accent2"/>
                <w:sz w:val="20"/>
                <w:szCs w:val="20"/>
                <w:lang w:val="en-GB"/>
              </w:rPr>
              <w:t xml:space="preserve"> the possibility of reducing exams with</w:t>
            </w:r>
            <w:r w:rsidR="00DE2A07" w:rsidRPr="000B703D">
              <w:rPr>
                <w:i/>
                <w:color w:val="C0504D" w:themeColor="accent2"/>
                <w:sz w:val="20"/>
                <w:szCs w:val="20"/>
                <w:lang w:val="en-GB"/>
              </w:rPr>
              <w:t xml:space="preserve"> the</w:t>
            </w:r>
            <w:r w:rsidRPr="000B703D">
              <w:rPr>
                <w:i/>
                <w:color w:val="C0504D" w:themeColor="accent2"/>
                <w:sz w:val="20"/>
                <w:szCs w:val="20"/>
                <w:lang w:val="en-GB"/>
              </w:rPr>
              <w:t xml:space="preserve"> people teaching</w:t>
            </w:r>
            <w:r w:rsidR="00DE2A07" w:rsidRPr="000B703D">
              <w:rPr>
                <w:i/>
                <w:color w:val="C0504D" w:themeColor="accent2"/>
                <w:sz w:val="20"/>
                <w:szCs w:val="20"/>
                <w:lang w:val="en-GB"/>
              </w:rPr>
              <w:t xml:space="preserve"> within</w:t>
            </w:r>
            <w:r w:rsidRPr="000B703D">
              <w:rPr>
                <w:i/>
                <w:color w:val="C0504D" w:themeColor="accent2"/>
                <w:sz w:val="20"/>
                <w:szCs w:val="20"/>
                <w:lang w:val="en-GB"/>
              </w:rPr>
              <w:t xml:space="preserve"> the module. Subsequently, the suggestions will be presented in the study commission</w:t>
            </w:r>
            <w:r w:rsidR="00A23F42" w:rsidRPr="000B703D">
              <w:rPr>
                <w:i/>
                <w:color w:val="C0504D" w:themeColor="accent2"/>
                <w:sz w:val="20"/>
                <w:szCs w:val="20"/>
                <w:lang w:val="en-GB"/>
              </w:rPr>
              <w:t>.</w:t>
            </w:r>
          </w:p>
        </w:tc>
        <w:tc>
          <w:tcPr>
            <w:tcW w:w="920" w:type="pct"/>
          </w:tcPr>
          <w:p w14:paraId="33955489" w14:textId="29B3B82D" w:rsidR="00A23F42" w:rsidRPr="000B703D" w:rsidRDefault="004706BB" w:rsidP="00A42A0D">
            <w:pPr>
              <w:keepNext/>
              <w:rPr>
                <w:i/>
                <w:color w:val="C0504D" w:themeColor="accent2"/>
                <w:sz w:val="20"/>
                <w:szCs w:val="20"/>
                <w:lang w:val="en-GB"/>
              </w:rPr>
            </w:pPr>
            <w:r>
              <w:rPr>
                <w:i/>
                <w:color w:val="C0504D" w:themeColor="accent2"/>
                <w:sz w:val="20"/>
                <w:szCs w:val="20"/>
                <w:lang w:val="en-GB"/>
              </w:rPr>
              <w:t>Module coordinator</w:t>
            </w:r>
            <w:r w:rsidRPr="000B703D">
              <w:rPr>
                <w:i/>
                <w:color w:val="C0504D" w:themeColor="accent2"/>
                <w:sz w:val="20"/>
                <w:szCs w:val="20"/>
                <w:lang w:val="en-GB"/>
              </w:rPr>
              <w:t xml:space="preserve"> </w:t>
            </w:r>
            <w:r w:rsidR="00DE2A07" w:rsidRPr="000B703D">
              <w:rPr>
                <w:i/>
                <w:color w:val="C0504D" w:themeColor="accent2"/>
                <w:sz w:val="20"/>
                <w:szCs w:val="20"/>
                <w:lang w:val="en-GB"/>
              </w:rPr>
              <w:t>of the modules</w:t>
            </w:r>
            <w:r w:rsidR="00A23F42" w:rsidRPr="000B703D">
              <w:rPr>
                <w:i/>
                <w:color w:val="C0504D" w:themeColor="accent2"/>
                <w:sz w:val="20"/>
                <w:szCs w:val="20"/>
                <w:lang w:val="en-GB"/>
              </w:rPr>
              <w:t xml:space="preserve"> X </w:t>
            </w:r>
            <w:r w:rsidR="00DE2A07" w:rsidRPr="000B703D">
              <w:rPr>
                <w:i/>
                <w:color w:val="C0504D" w:themeColor="accent2"/>
                <w:sz w:val="20"/>
                <w:szCs w:val="20"/>
                <w:lang w:val="en-GB"/>
              </w:rPr>
              <w:t>and</w:t>
            </w:r>
            <w:r w:rsidR="00A23F42" w:rsidRPr="000B703D">
              <w:rPr>
                <w:i/>
                <w:color w:val="C0504D" w:themeColor="accent2"/>
                <w:sz w:val="20"/>
                <w:szCs w:val="20"/>
                <w:lang w:val="en-GB"/>
              </w:rPr>
              <w:t xml:space="preserve"> Y</w:t>
            </w:r>
          </w:p>
        </w:tc>
        <w:tc>
          <w:tcPr>
            <w:tcW w:w="666" w:type="pct"/>
          </w:tcPr>
          <w:p w14:paraId="02D8DCC5" w14:textId="088F7973" w:rsidR="00A23F42" w:rsidRPr="000B703D" w:rsidRDefault="00DE2A07" w:rsidP="00AA799F">
            <w:pPr>
              <w:keepNext/>
              <w:rPr>
                <w:i/>
                <w:color w:val="C0504D" w:themeColor="accent2"/>
                <w:sz w:val="20"/>
                <w:szCs w:val="20"/>
                <w:lang w:val="en-GB"/>
              </w:rPr>
            </w:pPr>
            <w:r w:rsidRPr="000B703D">
              <w:rPr>
                <w:i/>
                <w:color w:val="C0504D" w:themeColor="accent2"/>
                <w:sz w:val="20"/>
                <w:szCs w:val="20"/>
                <w:lang w:val="en-GB"/>
              </w:rPr>
              <w:t>Until the end of February 2017</w:t>
            </w:r>
          </w:p>
        </w:tc>
      </w:tr>
      <w:tr w:rsidR="00A23F42" w:rsidRPr="000B703D" w14:paraId="008FD082" w14:textId="77777777" w:rsidTr="00887C34">
        <w:tc>
          <w:tcPr>
            <w:tcW w:w="1250" w:type="pct"/>
          </w:tcPr>
          <w:p w14:paraId="3A943143" w14:textId="77777777" w:rsidR="00A23F42" w:rsidRPr="000B703D" w:rsidRDefault="00D86314" w:rsidP="008A63A8">
            <w:pPr>
              <w:keepNext/>
              <w:rPr>
                <w:sz w:val="20"/>
                <w:szCs w:val="20"/>
                <w:lang w:val="en-GB"/>
              </w:rPr>
            </w:pPr>
            <w:r w:rsidRPr="000B703D">
              <w:rPr>
                <w:sz w:val="20"/>
                <w:szCs w:val="20"/>
                <w:lang w:val="en-GB"/>
              </w:rPr>
              <w:t>…</w:t>
            </w:r>
          </w:p>
        </w:tc>
        <w:tc>
          <w:tcPr>
            <w:tcW w:w="2164" w:type="pct"/>
          </w:tcPr>
          <w:p w14:paraId="6232B6B9" w14:textId="77777777" w:rsidR="00A23F42" w:rsidRPr="000B703D" w:rsidRDefault="00A23F42" w:rsidP="008A63A8">
            <w:pPr>
              <w:keepNext/>
              <w:rPr>
                <w:sz w:val="20"/>
                <w:szCs w:val="20"/>
                <w:lang w:val="en-GB"/>
              </w:rPr>
            </w:pPr>
          </w:p>
        </w:tc>
        <w:tc>
          <w:tcPr>
            <w:tcW w:w="920" w:type="pct"/>
          </w:tcPr>
          <w:p w14:paraId="4E98B9D0" w14:textId="77777777" w:rsidR="00A23F42" w:rsidRPr="000B703D" w:rsidRDefault="00A23F42" w:rsidP="008A63A8">
            <w:pPr>
              <w:keepNext/>
              <w:rPr>
                <w:sz w:val="20"/>
                <w:szCs w:val="20"/>
                <w:lang w:val="en-GB"/>
              </w:rPr>
            </w:pPr>
          </w:p>
        </w:tc>
        <w:tc>
          <w:tcPr>
            <w:tcW w:w="666" w:type="pct"/>
          </w:tcPr>
          <w:p w14:paraId="541D3BE6" w14:textId="77777777" w:rsidR="00A23F42" w:rsidRPr="000B703D" w:rsidRDefault="00A23F42" w:rsidP="008A63A8">
            <w:pPr>
              <w:keepNext/>
              <w:rPr>
                <w:sz w:val="20"/>
                <w:szCs w:val="20"/>
                <w:lang w:val="en-GB"/>
              </w:rPr>
            </w:pPr>
          </w:p>
        </w:tc>
      </w:tr>
      <w:tr w:rsidR="00A23F42" w:rsidRPr="000B703D" w14:paraId="4A7BED93" w14:textId="77777777" w:rsidTr="00887C34">
        <w:tc>
          <w:tcPr>
            <w:tcW w:w="1250" w:type="pct"/>
          </w:tcPr>
          <w:p w14:paraId="283EB88F" w14:textId="77777777" w:rsidR="00A23F42" w:rsidRPr="000B703D" w:rsidRDefault="00A23F42" w:rsidP="008A63A8">
            <w:pPr>
              <w:keepNext/>
              <w:rPr>
                <w:sz w:val="20"/>
                <w:szCs w:val="20"/>
                <w:lang w:val="en-GB"/>
              </w:rPr>
            </w:pPr>
          </w:p>
        </w:tc>
        <w:tc>
          <w:tcPr>
            <w:tcW w:w="2164" w:type="pct"/>
          </w:tcPr>
          <w:p w14:paraId="093B1BAC" w14:textId="77777777" w:rsidR="00A23F42" w:rsidRPr="000B703D" w:rsidRDefault="00A23F42" w:rsidP="008A63A8">
            <w:pPr>
              <w:keepNext/>
              <w:rPr>
                <w:sz w:val="20"/>
                <w:szCs w:val="20"/>
                <w:lang w:val="en-GB"/>
              </w:rPr>
            </w:pPr>
          </w:p>
        </w:tc>
        <w:tc>
          <w:tcPr>
            <w:tcW w:w="920" w:type="pct"/>
          </w:tcPr>
          <w:p w14:paraId="3BA14CAB" w14:textId="77777777" w:rsidR="00A23F42" w:rsidRPr="000B703D" w:rsidRDefault="00A23F42" w:rsidP="008A63A8">
            <w:pPr>
              <w:keepNext/>
              <w:rPr>
                <w:sz w:val="20"/>
                <w:szCs w:val="20"/>
                <w:lang w:val="en-GB"/>
              </w:rPr>
            </w:pPr>
          </w:p>
        </w:tc>
        <w:tc>
          <w:tcPr>
            <w:tcW w:w="666" w:type="pct"/>
          </w:tcPr>
          <w:p w14:paraId="360720A3" w14:textId="77777777" w:rsidR="00A23F42" w:rsidRPr="000B703D" w:rsidRDefault="00A23F42" w:rsidP="008A63A8">
            <w:pPr>
              <w:keepNext/>
              <w:rPr>
                <w:sz w:val="20"/>
                <w:szCs w:val="20"/>
                <w:lang w:val="en-GB"/>
              </w:rPr>
            </w:pPr>
          </w:p>
        </w:tc>
      </w:tr>
    </w:tbl>
    <w:p w14:paraId="6E12495A" w14:textId="5A081A66" w:rsidR="00BF62E6" w:rsidRPr="00AC5EC0" w:rsidRDefault="0005013F" w:rsidP="00BF62E6">
      <w:pPr>
        <w:pStyle w:val="berschrift1"/>
        <w:rPr>
          <w:lang w:val="en-GB"/>
        </w:rPr>
      </w:pPr>
      <w:r w:rsidRPr="000B703D">
        <w:rPr>
          <w:lang w:val="en-GB"/>
        </w:rPr>
        <w:t>Measures / Suggestions at the School Level</w:t>
      </w:r>
    </w:p>
    <w:tbl>
      <w:tblPr>
        <w:tblStyle w:val="Tabellenraster"/>
        <w:tblW w:w="5000" w:type="pct"/>
        <w:tblCellMar>
          <w:top w:w="28" w:type="dxa"/>
          <w:bottom w:w="28" w:type="dxa"/>
        </w:tblCellMar>
        <w:tblLook w:val="04A0" w:firstRow="1" w:lastRow="0" w:firstColumn="1" w:lastColumn="0" w:noHBand="0" w:noVBand="1"/>
      </w:tblPr>
      <w:tblGrid>
        <w:gridCol w:w="4993"/>
        <w:gridCol w:w="8641"/>
      </w:tblGrid>
      <w:tr w:rsidR="00FD66D0" w:rsidRPr="000B703D" w14:paraId="0406C1B3" w14:textId="77777777" w:rsidTr="00FD66D0">
        <w:tc>
          <w:tcPr>
            <w:tcW w:w="1831" w:type="pct"/>
            <w:shd w:val="clear" w:color="auto" w:fill="D9D9D9" w:themeFill="background1" w:themeFillShade="D9"/>
          </w:tcPr>
          <w:p w14:paraId="4E94F084" w14:textId="5E5387BA" w:rsidR="00FD66D0" w:rsidRPr="000B703D" w:rsidRDefault="00217264" w:rsidP="00FD66D0">
            <w:pPr>
              <w:keepNext/>
              <w:rPr>
                <w:sz w:val="20"/>
                <w:szCs w:val="20"/>
                <w:lang w:val="en-GB"/>
              </w:rPr>
            </w:pPr>
            <w:r w:rsidRPr="000B703D">
              <w:rPr>
                <w:sz w:val="20"/>
                <w:szCs w:val="20"/>
                <w:lang w:val="en-GB"/>
              </w:rPr>
              <w:t>Background/Context</w:t>
            </w:r>
          </w:p>
        </w:tc>
        <w:tc>
          <w:tcPr>
            <w:tcW w:w="3169" w:type="pct"/>
            <w:shd w:val="clear" w:color="auto" w:fill="D9D9D9" w:themeFill="background1" w:themeFillShade="D9"/>
          </w:tcPr>
          <w:p w14:paraId="42DBC44E" w14:textId="53B81C30" w:rsidR="00FD66D0" w:rsidRPr="000B703D" w:rsidRDefault="00217264" w:rsidP="00FD66D0">
            <w:pPr>
              <w:keepNext/>
              <w:rPr>
                <w:sz w:val="20"/>
                <w:szCs w:val="20"/>
                <w:lang w:val="en-GB"/>
              </w:rPr>
            </w:pPr>
            <w:r w:rsidRPr="000B703D">
              <w:rPr>
                <w:sz w:val="20"/>
                <w:szCs w:val="20"/>
                <w:lang w:val="en-GB"/>
              </w:rPr>
              <w:t>Suggested Measure</w:t>
            </w:r>
          </w:p>
        </w:tc>
      </w:tr>
      <w:tr w:rsidR="00FD66D0" w:rsidRPr="00E62FC3" w14:paraId="24FBD403" w14:textId="77777777" w:rsidTr="00FD66D0">
        <w:tc>
          <w:tcPr>
            <w:tcW w:w="1831" w:type="pct"/>
          </w:tcPr>
          <w:p w14:paraId="1241AFF2" w14:textId="708B3EEE" w:rsidR="00FD66D0" w:rsidRPr="000B703D" w:rsidRDefault="00217264" w:rsidP="00042E21">
            <w:pPr>
              <w:keepNext/>
              <w:rPr>
                <w:i/>
                <w:color w:val="C0504D" w:themeColor="accent2"/>
                <w:sz w:val="20"/>
                <w:szCs w:val="20"/>
                <w:lang w:val="en-GB"/>
              </w:rPr>
            </w:pPr>
            <w:r w:rsidRPr="000B703D">
              <w:rPr>
                <w:i/>
                <w:color w:val="C0504D" w:themeColor="accent2"/>
                <w:sz w:val="20"/>
                <w:szCs w:val="20"/>
                <w:lang w:val="en-GB"/>
              </w:rPr>
              <w:t xml:space="preserve">Example E: </w:t>
            </w:r>
            <w:r w:rsidR="00752C07" w:rsidRPr="000B703D">
              <w:rPr>
                <w:i/>
                <w:color w:val="C0504D" w:themeColor="accent2"/>
                <w:sz w:val="20"/>
                <w:szCs w:val="20"/>
                <w:lang w:val="en-GB"/>
              </w:rPr>
              <w:t xml:space="preserve">The module XY is redundant for students that have trained as bank clerks (cf. </w:t>
            </w:r>
            <w:r w:rsidR="00693EE9" w:rsidRPr="000B703D">
              <w:rPr>
                <w:i/>
                <w:color w:val="C0504D" w:themeColor="accent2"/>
                <w:sz w:val="20"/>
                <w:szCs w:val="20"/>
                <w:lang w:val="en-GB"/>
              </w:rPr>
              <w:t>m</w:t>
            </w:r>
            <w:r w:rsidR="001F618E" w:rsidRPr="000B703D">
              <w:rPr>
                <w:i/>
                <w:color w:val="C0504D" w:themeColor="accent2"/>
                <w:sz w:val="20"/>
                <w:szCs w:val="20"/>
                <w:lang w:val="en-GB"/>
              </w:rPr>
              <w:t>inutes in Section 3)</w:t>
            </w:r>
            <w:r w:rsidR="00042E21" w:rsidRPr="000B703D">
              <w:rPr>
                <w:i/>
                <w:color w:val="C0504D" w:themeColor="accent2"/>
                <w:sz w:val="20"/>
                <w:szCs w:val="20"/>
                <w:lang w:val="en-GB"/>
              </w:rPr>
              <w:t>.</w:t>
            </w:r>
          </w:p>
        </w:tc>
        <w:tc>
          <w:tcPr>
            <w:tcW w:w="3169" w:type="pct"/>
          </w:tcPr>
          <w:p w14:paraId="7D078810" w14:textId="680CCAD6" w:rsidR="00FD66D0" w:rsidRPr="003E6348" w:rsidRDefault="00693EE9" w:rsidP="003E6348">
            <w:pPr>
              <w:keepNext/>
              <w:rPr>
                <w:i/>
                <w:color w:val="C0504D" w:themeColor="accent2"/>
                <w:sz w:val="20"/>
                <w:szCs w:val="20"/>
                <w:lang w:val="en-US"/>
              </w:rPr>
            </w:pPr>
            <w:r w:rsidRPr="000B703D">
              <w:rPr>
                <w:i/>
                <w:color w:val="C0504D" w:themeColor="accent2"/>
                <w:sz w:val="20"/>
                <w:szCs w:val="20"/>
                <w:lang w:val="en-GB"/>
              </w:rPr>
              <w:t xml:space="preserve">Check if the general examination regulation can be amended to include provisions about the </w:t>
            </w:r>
            <w:r w:rsidR="003E6348" w:rsidRPr="000B703D">
              <w:rPr>
                <w:i/>
                <w:color w:val="C0504D" w:themeColor="accent2"/>
                <w:sz w:val="20"/>
                <w:szCs w:val="20"/>
                <w:lang w:val="en-GB"/>
              </w:rPr>
              <w:t>acknowledgement</w:t>
            </w:r>
            <w:r w:rsidRPr="000B703D">
              <w:rPr>
                <w:i/>
                <w:color w:val="C0504D" w:themeColor="accent2"/>
                <w:sz w:val="20"/>
                <w:szCs w:val="20"/>
                <w:lang w:val="en-GB"/>
              </w:rPr>
              <w:t xml:space="preserve"> of professional skills </w:t>
            </w:r>
            <w:r w:rsidR="003E6348">
              <w:rPr>
                <w:i/>
                <w:color w:val="C0504D" w:themeColor="accent2"/>
                <w:sz w:val="20"/>
                <w:szCs w:val="20"/>
                <w:lang w:val="en-GB"/>
              </w:rPr>
              <w:t>into study programmes.</w:t>
            </w:r>
          </w:p>
        </w:tc>
      </w:tr>
      <w:tr w:rsidR="00FD66D0" w:rsidRPr="000B703D" w14:paraId="3B76DBF1" w14:textId="77777777" w:rsidTr="00FD66D0">
        <w:tc>
          <w:tcPr>
            <w:tcW w:w="1831" w:type="pct"/>
          </w:tcPr>
          <w:p w14:paraId="6C0136DA" w14:textId="77777777" w:rsidR="00FD66D0" w:rsidRPr="000B703D" w:rsidRDefault="00042E21" w:rsidP="00FD66D0">
            <w:pPr>
              <w:keepNext/>
              <w:rPr>
                <w:i/>
                <w:color w:val="C0504D" w:themeColor="accent2"/>
                <w:sz w:val="20"/>
                <w:szCs w:val="20"/>
                <w:lang w:val="en-GB"/>
              </w:rPr>
            </w:pPr>
            <w:r w:rsidRPr="000B703D">
              <w:rPr>
                <w:sz w:val="20"/>
                <w:szCs w:val="20"/>
                <w:lang w:val="en-GB"/>
              </w:rPr>
              <w:t>…</w:t>
            </w:r>
          </w:p>
        </w:tc>
        <w:tc>
          <w:tcPr>
            <w:tcW w:w="3169" w:type="pct"/>
          </w:tcPr>
          <w:p w14:paraId="05A23924" w14:textId="77777777" w:rsidR="00FD66D0" w:rsidRPr="000B703D" w:rsidRDefault="00FD66D0" w:rsidP="00FD66D0">
            <w:pPr>
              <w:keepNext/>
              <w:rPr>
                <w:i/>
                <w:color w:val="C0504D" w:themeColor="accent2"/>
                <w:sz w:val="20"/>
                <w:szCs w:val="20"/>
                <w:lang w:val="en-GB"/>
              </w:rPr>
            </w:pPr>
          </w:p>
        </w:tc>
      </w:tr>
      <w:tr w:rsidR="00FD66D0" w:rsidRPr="000B703D" w14:paraId="5D5C564E" w14:textId="77777777" w:rsidTr="00FD66D0">
        <w:tc>
          <w:tcPr>
            <w:tcW w:w="1831" w:type="pct"/>
          </w:tcPr>
          <w:p w14:paraId="59E0796D" w14:textId="77777777" w:rsidR="00FD66D0" w:rsidRPr="000B703D" w:rsidRDefault="00FD66D0" w:rsidP="00FD66D0">
            <w:pPr>
              <w:keepNext/>
              <w:rPr>
                <w:sz w:val="20"/>
                <w:szCs w:val="20"/>
                <w:lang w:val="en-GB"/>
              </w:rPr>
            </w:pPr>
          </w:p>
        </w:tc>
        <w:tc>
          <w:tcPr>
            <w:tcW w:w="3169" w:type="pct"/>
          </w:tcPr>
          <w:p w14:paraId="139F3260" w14:textId="77777777" w:rsidR="00FD66D0" w:rsidRPr="000B703D" w:rsidRDefault="00FD66D0" w:rsidP="00FD66D0">
            <w:pPr>
              <w:keepNext/>
              <w:rPr>
                <w:sz w:val="20"/>
                <w:szCs w:val="20"/>
                <w:lang w:val="en-GB"/>
              </w:rPr>
            </w:pPr>
          </w:p>
        </w:tc>
      </w:tr>
    </w:tbl>
    <w:p w14:paraId="3A67C87A" w14:textId="77777777" w:rsidR="00FD66D0" w:rsidRPr="000B703D" w:rsidRDefault="00FD66D0" w:rsidP="00FD66D0">
      <w:pPr>
        <w:rPr>
          <w:lang w:val="en-GB"/>
        </w:rPr>
      </w:pPr>
    </w:p>
    <w:p w14:paraId="2D413A2F" w14:textId="59395879" w:rsidR="00CF317A" w:rsidRPr="000B703D" w:rsidRDefault="00CF317A" w:rsidP="00CF317A">
      <w:pPr>
        <w:pStyle w:val="berschrift1"/>
        <w:numPr>
          <w:ilvl w:val="0"/>
          <w:numId w:val="0"/>
        </w:numPr>
        <w:rPr>
          <w:lang w:val="en-GB"/>
        </w:rPr>
      </w:pPr>
    </w:p>
    <w:sectPr w:rsidR="00CF317A" w:rsidRPr="000B703D" w:rsidSect="0053693A">
      <w:pgSz w:w="16838" w:h="11906" w:orient="landscape" w:code="9"/>
      <w:pgMar w:top="1389" w:right="1663" w:bottom="1389" w:left="1531" w:header="426"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B1648C" w16cid:durableId="2194D5FF"/>
  <w16cid:commentId w16cid:paraId="09B35DA9" w16cid:durableId="2198B4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C2071" w14:textId="77777777" w:rsidR="00E75D9E" w:rsidRDefault="00E75D9E">
      <w:r>
        <w:separator/>
      </w:r>
    </w:p>
  </w:endnote>
  <w:endnote w:type="continuationSeparator" w:id="0">
    <w:p w14:paraId="4FD7C692" w14:textId="77777777" w:rsidR="00E75D9E" w:rsidRDefault="00E75D9E">
      <w:r>
        <w:continuationSeparator/>
      </w:r>
    </w:p>
  </w:endnote>
  <w:endnote w:type="continuationNotice" w:id="1">
    <w:p w14:paraId="545164CF" w14:textId="77777777" w:rsidR="00E75D9E" w:rsidRDefault="00E75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e Gothic LT Std C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LTStd-Cn18">
    <w:panose1 w:val="00000506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C644" w14:textId="77777777" w:rsidR="00E62FC3" w:rsidRDefault="00E62F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CFD0" w14:textId="77777777" w:rsidR="00E62FC3" w:rsidRDefault="00E62F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CB58" w14:textId="438F64C4" w:rsidR="00E97880" w:rsidRPr="006F40D2" w:rsidRDefault="006F40D2" w:rsidP="00BD619C">
    <w:pPr>
      <w:pStyle w:val="Fuzeile"/>
      <w:rPr>
        <w:lang w:val="en-US"/>
      </w:rPr>
    </w:pPr>
    <w:r>
      <w:rPr>
        <w:lang w:val="en-US"/>
      </w:rPr>
      <w:t>Executive Department</w:t>
    </w:r>
    <w:r w:rsidRPr="006F40D2">
      <w:rPr>
        <w:lang w:val="en-US"/>
      </w:rPr>
      <w:t xml:space="preserve"> of Quality Development</w:t>
    </w:r>
    <w:r w:rsidR="00A93589">
      <w:rPr>
        <w:lang w:val="en-US"/>
      </w:rPr>
      <w:t xml:space="preserve"> I</w:t>
    </w:r>
    <w:r w:rsidRPr="006F40D2">
      <w:rPr>
        <w:lang w:val="en-US"/>
      </w:rPr>
      <w:t xml:space="preserve"> </w:t>
    </w:r>
    <w:r w:rsidR="00E97880" w:rsidRPr="006F40D2">
      <w:rPr>
        <w:lang w:val="en-US"/>
      </w:rPr>
      <w:t>Team Q</w:t>
    </w:r>
  </w:p>
  <w:p w14:paraId="169DD5A0" w14:textId="77777777" w:rsidR="00E97880" w:rsidRPr="006F40D2" w:rsidRDefault="00E97880" w:rsidP="00BD619C">
    <w:pPr>
      <w:pStyle w:val="Fuzeile"/>
      <w:rPr>
        <w:lang w:val="en-US"/>
      </w:rPr>
    </w:pPr>
  </w:p>
  <w:tbl>
    <w:tblPr>
      <w:tblStyle w:val="Tabellenraster"/>
      <w:tblW w:w="0" w:type="auto"/>
      <w:jc w:val="center"/>
      <w:tblLook w:val="04A0" w:firstRow="1" w:lastRow="0" w:firstColumn="1" w:lastColumn="0" w:noHBand="0" w:noVBand="1"/>
    </w:tblPr>
    <w:tblGrid>
      <w:gridCol w:w="3030"/>
      <w:gridCol w:w="2089"/>
      <w:gridCol w:w="1720"/>
      <w:gridCol w:w="2279"/>
    </w:tblGrid>
    <w:tr w:rsidR="00E97880" w:rsidRPr="00234AB5" w14:paraId="14E791CC" w14:textId="77777777" w:rsidTr="00D86314">
      <w:trPr>
        <w:jc w:val="center"/>
      </w:trPr>
      <w:tc>
        <w:tcPr>
          <w:tcW w:w="3085" w:type="dxa"/>
          <w:shd w:val="clear" w:color="auto" w:fill="A6A6A6" w:themeFill="background1" w:themeFillShade="A6"/>
        </w:tcPr>
        <w:p w14:paraId="401908C2" w14:textId="213969E1" w:rsidR="00E97880" w:rsidRPr="00234AB5" w:rsidRDefault="006F40D2" w:rsidP="00BD619C">
          <w:pPr>
            <w:pStyle w:val="Fuzeile"/>
          </w:pPr>
          <w:r>
            <w:t>Name of the document</w:t>
          </w:r>
        </w:p>
      </w:tc>
      <w:tc>
        <w:tcPr>
          <w:tcW w:w="2126" w:type="dxa"/>
          <w:shd w:val="clear" w:color="auto" w:fill="A6A6A6" w:themeFill="background1" w:themeFillShade="A6"/>
        </w:tcPr>
        <w:p w14:paraId="1B71C5B5" w14:textId="77777777" w:rsidR="00E97880" w:rsidRPr="00234AB5" w:rsidRDefault="00E97880" w:rsidP="00BD619C">
          <w:pPr>
            <w:pStyle w:val="Fuzeile"/>
          </w:pPr>
          <w:r w:rsidRPr="00234AB5">
            <w:t>Version</w:t>
          </w:r>
        </w:p>
      </w:tc>
      <w:tc>
        <w:tcPr>
          <w:tcW w:w="1740" w:type="dxa"/>
          <w:shd w:val="clear" w:color="auto" w:fill="A6A6A6" w:themeFill="background1" w:themeFillShade="A6"/>
        </w:tcPr>
        <w:p w14:paraId="76BA7250" w14:textId="68685EB9" w:rsidR="00E97880" w:rsidRPr="00234AB5" w:rsidRDefault="006F40D2" w:rsidP="00BD619C">
          <w:pPr>
            <w:pStyle w:val="Fuzeile"/>
          </w:pPr>
          <w:r>
            <w:t>Status</w:t>
          </w:r>
        </w:p>
      </w:tc>
      <w:tc>
        <w:tcPr>
          <w:tcW w:w="2317" w:type="dxa"/>
          <w:shd w:val="clear" w:color="auto" w:fill="A6A6A6" w:themeFill="background1" w:themeFillShade="A6"/>
        </w:tcPr>
        <w:p w14:paraId="69C064CA" w14:textId="7C355B29" w:rsidR="00E97880" w:rsidRPr="00234AB5" w:rsidRDefault="006F40D2" w:rsidP="00BD619C">
          <w:pPr>
            <w:pStyle w:val="Fuzeile"/>
          </w:pPr>
          <w:r>
            <w:t>Contact person</w:t>
          </w:r>
        </w:p>
      </w:tc>
    </w:tr>
    <w:tr w:rsidR="00E97880" w:rsidRPr="00234AB5" w14:paraId="5CF81EAD" w14:textId="77777777" w:rsidTr="00D86314">
      <w:trPr>
        <w:jc w:val="center"/>
      </w:trPr>
      <w:tc>
        <w:tcPr>
          <w:tcW w:w="3085" w:type="dxa"/>
          <w:shd w:val="clear" w:color="auto" w:fill="FFFFFF" w:themeFill="background1"/>
        </w:tcPr>
        <w:p w14:paraId="12D0EE9E" w14:textId="24FFF695" w:rsidR="00E97880" w:rsidRPr="00234AB5" w:rsidRDefault="003867CE" w:rsidP="00BD619C">
          <w:pPr>
            <w:pStyle w:val="Fuzeile"/>
          </w:pPr>
          <w:r>
            <w:t xml:space="preserve">Template </w:t>
          </w:r>
          <w:r w:rsidR="00E97880">
            <w:t>Lehrbericht</w:t>
          </w:r>
        </w:p>
      </w:tc>
      <w:tc>
        <w:tcPr>
          <w:tcW w:w="2126" w:type="dxa"/>
          <w:shd w:val="clear" w:color="auto" w:fill="FFFFFF" w:themeFill="background1"/>
        </w:tcPr>
        <w:p w14:paraId="745EDD04" w14:textId="7A916655" w:rsidR="001C6DC5" w:rsidRPr="00234AB5" w:rsidRDefault="00E62FC3" w:rsidP="001C6DC5">
          <w:pPr>
            <w:pStyle w:val="Fuzeile"/>
          </w:pPr>
          <w:r>
            <w:t>V04</w:t>
          </w:r>
          <w:bookmarkStart w:id="1" w:name="_GoBack"/>
          <w:bookmarkEnd w:id="1"/>
        </w:p>
      </w:tc>
      <w:tc>
        <w:tcPr>
          <w:tcW w:w="1740" w:type="dxa"/>
          <w:shd w:val="clear" w:color="auto" w:fill="FFFFFF" w:themeFill="background1"/>
        </w:tcPr>
        <w:p w14:paraId="46C7CFB7" w14:textId="1ED7DBC4" w:rsidR="00E97880" w:rsidRDefault="00A93589" w:rsidP="003867CE">
          <w:pPr>
            <w:pStyle w:val="Fuzeile"/>
          </w:pPr>
          <w:r>
            <w:t>19.09</w:t>
          </w:r>
          <w:r w:rsidR="00AC5EC0">
            <w:t>.2020</w:t>
          </w:r>
        </w:p>
        <w:p w14:paraId="7651D670" w14:textId="178790B9" w:rsidR="003867CE" w:rsidRPr="00234AB5" w:rsidRDefault="003867CE" w:rsidP="003867CE">
          <w:pPr>
            <w:pStyle w:val="Fuzeile"/>
            <w:jc w:val="both"/>
          </w:pPr>
        </w:p>
      </w:tc>
      <w:tc>
        <w:tcPr>
          <w:tcW w:w="2317" w:type="dxa"/>
          <w:shd w:val="clear" w:color="auto" w:fill="FFFFFF" w:themeFill="background1"/>
        </w:tcPr>
        <w:p w14:paraId="3C9C8DC9" w14:textId="3D2BD49C" w:rsidR="00E97880" w:rsidRPr="00234AB5" w:rsidRDefault="00A93589" w:rsidP="00BD619C">
          <w:pPr>
            <w:pStyle w:val="Fuzeile"/>
          </w:pPr>
          <w:r>
            <w:t>Dr. Kirsten Mü</w:t>
          </w:r>
          <w:r w:rsidR="00AC5EC0">
            <w:t>lheims</w:t>
          </w:r>
        </w:p>
      </w:tc>
    </w:tr>
  </w:tbl>
  <w:p w14:paraId="35BDB7B4" w14:textId="77777777" w:rsidR="00E97880" w:rsidRDefault="00E97880" w:rsidP="00BD61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55CE7" w14:textId="77777777" w:rsidR="00E75D9E" w:rsidRDefault="00E75D9E">
      <w:r>
        <w:separator/>
      </w:r>
    </w:p>
  </w:footnote>
  <w:footnote w:type="continuationSeparator" w:id="0">
    <w:p w14:paraId="6DC5274D" w14:textId="77777777" w:rsidR="00E75D9E" w:rsidRDefault="00E75D9E">
      <w:r>
        <w:continuationSeparator/>
      </w:r>
    </w:p>
  </w:footnote>
  <w:footnote w:type="continuationNotice" w:id="1">
    <w:p w14:paraId="6E8ECB67" w14:textId="77777777" w:rsidR="00E75D9E" w:rsidRDefault="00E75D9E"/>
  </w:footnote>
  <w:footnote w:id="2">
    <w:p w14:paraId="0706766E" w14:textId="5E28130B" w:rsidR="00AC5EC0" w:rsidRPr="00A93589" w:rsidRDefault="00AC5EC0">
      <w:pPr>
        <w:pStyle w:val="Funotentext"/>
        <w:rPr>
          <w:lang w:val="en-GB"/>
        </w:rPr>
      </w:pPr>
      <w:r>
        <w:rPr>
          <w:rStyle w:val="Funotenzeichen"/>
        </w:rPr>
        <w:footnoteRef/>
      </w:r>
      <w:r w:rsidRPr="00A93589">
        <w:rPr>
          <w:lang w:val="en-GB"/>
        </w:rPr>
        <w:t xml:space="preserve"> A follow-up is not necessary if the measure has already been successfully implemented or applied.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33E9" w14:textId="77777777" w:rsidR="00E97880" w:rsidRDefault="00E97880"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3A05E4A" w14:textId="77777777" w:rsidR="00E97880" w:rsidRDefault="00E978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EF88" w14:textId="77777777" w:rsidR="00E97880" w:rsidRDefault="00E97880">
    <w:pPr>
      <w:pStyle w:val="Kopfzeile"/>
    </w:pPr>
    <w:r>
      <w:rPr>
        <w:noProof/>
      </w:rPr>
      <mc:AlternateContent>
        <mc:Choice Requires="wps">
          <w:drawing>
            <wp:anchor distT="0" distB="0" distL="114300" distR="114300" simplePos="0" relativeHeight="251655168" behindDoc="0" locked="0" layoutInCell="1" allowOverlap="1" wp14:anchorId="79576DBE" wp14:editId="2A1A0869">
              <wp:simplePos x="0" y="0"/>
              <wp:positionH relativeFrom="column">
                <wp:posOffset>2401570</wp:posOffset>
              </wp:positionH>
              <wp:positionV relativeFrom="paragraph">
                <wp:posOffset>-97155</wp:posOffset>
              </wp:positionV>
              <wp:extent cx="1002030" cy="459105"/>
              <wp:effectExtent l="0" t="0" r="762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2B781" w14:textId="77777777" w:rsidR="00E97880" w:rsidRDefault="00E97880" w:rsidP="00D910E0">
                          <w:pPr>
                            <w:pStyle w:val="Adressfeld"/>
                            <w:jc w:val="center"/>
                            <w:rPr>
                              <w:rStyle w:val="Seitenzahl"/>
                              <w:rFonts w:eastAsia="Calibri"/>
                              <w:sz w:val="20"/>
                            </w:rPr>
                          </w:pPr>
                        </w:p>
                        <w:p w14:paraId="43C698C5" w14:textId="3A71D10E" w:rsidR="00E97880" w:rsidRPr="008543AC" w:rsidRDefault="00E97880" w:rsidP="00D910E0">
                          <w:pPr>
                            <w:pStyle w:val="Adressfeld"/>
                            <w:jc w:val="center"/>
                          </w:pPr>
                          <w:r>
                            <w:t xml:space="preserve">Seite </w:t>
                          </w:r>
                          <w:r>
                            <w:rPr>
                              <w:b/>
                            </w:rPr>
                            <w:fldChar w:fldCharType="begin"/>
                          </w:r>
                          <w:r>
                            <w:rPr>
                              <w:b/>
                            </w:rPr>
                            <w:instrText>PAGE  \* Arabic  \* MERGEFORMAT</w:instrText>
                          </w:r>
                          <w:r>
                            <w:rPr>
                              <w:b/>
                            </w:rPr>
                            <w:fldChar w:fldCharType="separate"/>
                          </w:r>
                          <w:r w:rsidR="00AC5EC0">
                            <w:rPr>
                              <w:b/>
                              <w:noProof/>
                            </w:rPr>
                            <w:t>3</w:t>
                          </w:r>
                          <w:r>
                            <w:rPr>
                              <w:b/>
                            </w:rPr>
                            <w:fldChar w:fldCharType="end"/>
                          </w:r>
                          <w:r>
                            <w:t xml:space="preserve"> von </w:t>
                          </w:r>
                          <w:r w:rsidR="00E62FC3">
                            <w:fldChar w:fldCharType="begin"/>
                          </w:r>
                          <w:r w:rsidR="00E62FC3">
                            <w:instrText>NUMPAGES  \* Arabic  \* MERGEFORMAT</w:instrText>
                          </w:r>
                          <w:r w:rsidR="00E62FC3">
                            <w:fldChar w:fldCharType="separate"/>
                          </w:r>
                          <w:r w:rsidR="00AC5EC0" w:rsidRPr="00AC5EC0">
                            <w:rPr>
                              <w:b/>
                              <w:noProof/>
                            </w:rPr>
                            <w:t>3</w:t>
                          </w:r>
                          <w:r w:rsidR="00E62FC3">
                            <w:rPr>
                              <w:b/>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76DBE" id="_x0000_t202" coordsize="21600,21600" o:spt="202" path="m,l,21600r21600,l21600,xe">
              <v:stroke joinstyle="miter"/>
              <v:path gradientshapeok="t" o:connecttype="rect"/>
            </v:shapetype>
            <v:shape id="Text Box 10" o:spid="_x0000_s1026" type="#_x0000_t202" style="position:absolute;left:0;text-align:left;margin-left:189.1pt;margin-top:-7.65pt;width:78.9pt;height:3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" stroked="f">
              <v:textbox>
                <w:txbxContent>
                  <w:p w14:paraId="3A82B781" w14:textId="77777777" w:rsidR="00E97880" w:rsidRDefault="00E97880" w:rsidP="00D910E0">
                    <w:pPr>
                      <w:pStyle w:val="Adressfeld"/>
                      <w:jc w:val="center"/>
                      <w:rPr>
                        <w:rStyle w:val="Seitenzahl"/>
                        <w:rFonts w:eastAsia="Calibri"/>
                        <w:sz w:val="20"/>
                      </w:rPr>
                    </w:pPr>
                  </w:p>
                  <w:p w14:paraId="43C698C5" w14:textId="3A71D10E" w:rsidR="00E97880" w:rsidRPr="008543AC" w:rsidRDefault="00E97880" w:rsidP="00D910E0">
                    <w:pPr>
                      <w:pStyle w:val="Adressfeld"/>
                      <w:jc w:val="center"/>
                    </w:pPr>
                    <w:r>
                      <w:t xml:space="preserve">Seite </w:t>
                    </w:r>
                    <w:r>
                      <w:rPr>
                        <w:b/>
                      </w:rPr>
                      <w:fldChar w:fldCharType="begin"/>
                    </w:r>
                    <w:r>
                      <w:rPr>
                        <w:b/>
                      </w:rPr>
                      <w:instrText>PAGE  \* Arabic  \* MERGEFORMAT</w:instrText>
                    </w:r>
                    <w:r>
                      <w:rPr>
                        <w:b/>
                      </w:rPr>
                      <w:fldChar w:fldCharType="separate"/>
                    </w:r>
                    <w:r w:rsidR="00AC5EC0">
                      <w:rPr>
                        <w:b/>
                        <w:noProof/>
                      </w:rPr>
                      <w:t>3</w:t>
                    </w:r>
                    <w:r>
                      <w:rPr>
                        <w:b/>
                      </w:rPr>
                      <w:fldChar w:fldCharType="end"/>
                    </w:r>
                    <w:r>
                      <w:t xml:space="preserve"> von </w:t>
                    </w:r>
                    <w:r w:rsidR="00AC5EC0">
                      <w:fldChar w:fldCharType="begin"/>
                    </w:r>
                    <w:r w:rsidR="00AC5EC0">
                      <w:instrText>NUMPAGES  \* Arabic  \* MERGEFORMAT</w:instrText>
                    </w:r>
                    <w:r w:rsidR="00AC5EC0">
                      <w:fldChar w:fldCharType="separate"/>
                    </w:r>
                    <w:r w:rsidR="00AC5EC0" w:rsidRPr="00AC5EC0">
                      <w:rPr>
                        <w:b/>
                        <w:noProof/>
                      </w:rPr>
                      <w:t>3</w:t>
                    </w:r>
                    <w:r w:rsidR="00AC5EC0">
                      <w:rPr>
                        <w:b/>
                        <w:noProof/>
                      </w:rPr>
                      <w:fldChar w:fldCharType="end"/>
                    </w:r>
                  </w:p>
                </w:txbxContent>
              </v:textbox>
            </v:shape>
          </w:pict>
        </mc:Fallback>
      </mc:AlternateContent>
    </w:r>
    <w:r>
      <w:rPr>
        <w:noProof/>
      </w:rPr>
      <w:drawing>
        <wp:anchor distT="0" distB="0" distL="114300" distR="114300" simplePos="0" relativeHeight="251660288" behindDoc="0" locked="0" layoutInCell="1" allowOverlap="1" wp14:anchorId="43C17DAF" wp14:editId="70FF7EBC">
          <wp:simplePos x="0" y="0"/>
          <wp:positionH relativeFrom="column">
            <wp:posOffset>2764155</wp:posOffset>
          </wp:positionH>
          <wp:positionV relativeFrom="paragraph">
            <wp:posOffset>-223520</wp:posOffset>
          </wp:positionV>
          <wp:extent cx="274320" cy="304800"/>
          <wp:effectExtent l="0" t="0" r="0" b="0"/>
          <wp:wrapNone/>
          <wp:docPr id="2" name="Bild 33" descr="Beschreibung: Leuphana_würfe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25CB3" w14:textId="77777777" w:rsidR="00E97880" w:rsidRDefault="00E97880" w:rsidP="00BD619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0D129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403F7B4F"/>
    <w:multiLevelType w:val="hybridMultilevel"/>
    <w:tmpl w:val="B34A900A"/>
    <w:lvl w:ilvl="0" w:tplc="C1D20A46">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14952C1"/>
    <w:multiLevelType w:val="hybridMultilevel"/>
    <w:tmpl w:val="0B0E60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BE0A5F"/>
    <w:multiLevelType w:val="hybridMultilevel"/>
    <w:tmpl w:val="37540774"/>
    <w:lvl w:ilvl="0" w:tplc="4748FB1A">
      <w:start w:val="1"/>
      <w:numFmt w:val="bullet"/>
      <w:pStyle w:val="Bulli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09"/>
  <w:hyphenationZone w:val="425"/>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CD"/>
    <w:rsid w:val="00016CC9"/>
    <w:rsid w:val="00042E21"/>
    <w:rsid w:val="0005013F"/>
    <w:rsid w:val="00050AC6"/>
    <w:rsid w:val="00051AF8"/>
    <w:rsid w:val="00054151"/>
    <w:rsid w:val="00065312"/>
    <w:rsid w:val="000777CD"/>
    <w:rsid w:val="000B703D"/>
    <w:rsid w:val="000B7822"/>
    <w:rsid w:val="000E5FE4"/>
    <w:rsid w:val="00104A5E"/>
    <w:rsid w:val="00105E13"/>
    <w:rsid w:val="00111D1A"/>
    <w:rsid w:val="0012550B"/>
    <w:rsid w:val="00151A49"/>
    <w:rsid w:val="001879F4"/>
    <w:rsid w:val="001B11EA"/>
    <w:rsid w:val="001C6DC5"/>
    <w:rsid w:val="001C763D"/>
    <w:rsid w:val="001E3FC1"/>
    <w:rsid w:val="001E76B0"/>
    <w:rsid w:val="001F618E"/>
    <w:rsid w:val="0020509A"/>
    <w:rsid w:val="00217264"/>
    <w:rsid w:val="0023430E"/>
    <w:rsid w:val="00234AB5"/>
    <w:rsid w:val="00243312"/>
    <w:rsid w:val="00246CA6"/>
    <w:rsid w:val="0025062F"/>
    <w:rsid w:val="00260543"/>
    <w:rsid w:val="00281653"/>
    <w:rsid w:val="002822FE"/>
    <w:rsid w:val="002A16D4"/>
    <w:rsid w:val="00302261"/>
    <w:rsid w:val="00337173"/>
    <w:rsid w:val="0035363F"/>
    <w:rsid w:val="00357A82"/>
    <w:rsid w:val="00367116"/>
    <w:rsid w:val="003867CE"/>
    <w:rsid w:val="003B4E4C"/>
    <w:rsid w:val="003D0A3A"/>
    <w:rsid w:val="003E6348"/>
    <w:rsid w:val="004113C3"/>
    <w:rsid w:val="00456A18"/>
    <w:rsid w:val="00461B3E"/>
    <w:rsid w:val="004706BB"/>
    <w:rsid w:val="00480FE8"/>
    <w:rsid w:val="004C7831"/>
    <w:rsid w:val="004D421B"/>
    <w:rsid w:val="00505B56"/>
    <w:rsid w:val="005070AF"/>
    <w:rsid w:val="00510A54"/>
    <w:rsid w:val="005163C6"/>
    <w:rsid w:val="00520A17"/>
    <w:rsid w:val="005247DA"/>
    <w:rsid w:val="0053693A"/>
    <w:rsid w:val="00543A3D"/>
    <w:rsid w:val="005511A3"/>
    <w:rsid w:val="005677B8"/>
    <w:rsid w:val="005A623C"/>
    <w:rsid w:val="005C50BE"/>
    <w:rsid w:val="006016AC"/>
    <w:rsid w:val="00607220"/>
    <w:rsid w:val="00614A8C"/>
    <w:rsid w:val="00637F10"/>
    <w:rsid w:val="00652C0C"/>
    <w:rsid w:val="006765B1"/>
    <w:rsid w:val="00693EE9"/>
    <w:rsid w:val="006B4617"/>
    <w:rsid w:val="006D766F"/>
    <w:rsid w:val="006F2B31"/>
    <w:rsid w:val="006F40D2"/>
    <w:rsid w:val="00725536"/>
    <w:rsid w:val="00741038"/>
    <w:rsid w:val="007411A0"/>
    <w:rsid w:val="0074476B"/>
    <w:rsid w:val="00745668"/>
    <w:rsid w:val="00752C07"/>
    <w:rsid w:val="00757E70"/>
    <w:rsid w:val="0076481D"/>
    <w:rsid w:val="00767B57"/>
    <w:rsid w:val="00784164"/>
    <w:rsid w:val="007B0FF5"/>
    <w:rsid w:val="008051C3"/>
    <w:rsid w:val="008068AD"/>
    <w:rsid w:val="008213E3"/>
    <w:rsid w:val="008601D1"/>
    <w:rsid w:val="00861AC1"/>
    <w:rsid w:val="00871315"/>
    <w:rsid w:val="00883119"/>
    <w:rsid w:val="00887C34"/>
    <w:rsid w:val="00894B10"/>
    <w:rsid w:val="008A63A8"/>
    <w:rsid w:val="00915C9A"/>
    <w:rsid w:val="00940DBB"/>
    <w:rsid w:val="00942FD3"/>
    <w:rsid w:val="00966843"/>
    <w:rsid w:val="0097360D"/>
    <w:rsid w:val="00977745"/>
    <w:rsid w:val="0099710E"/>
    <w:rsid w:val="009A267A"/>
    <w:rsid w:val="009B4BB6"/>
    <w:rsid w:val="009B6E80"/>
    <w:rsid w:val="009D0923"/>
    <w:rsid w:val="00A23F42"/>
    <w:rsid w:val="00A42A0D"/>
    <w:rsid w:val="00A60C34"/>
    <w:rsid w:val="00A76DE9"/>
    <w:rsid w:val="00A90306"/>
    <w:rsid w:val="00A93589"/>
    <w:rsid w:val="00AA799F"/>
    <w:rsid w:val="00AC122F"/>
    <w:rsid w:val="00AC39E3"/>
    <w:rsid w:val="00AC5865"/>
    <w:rsid w:val="00AC5EC0"/>
    <w:rsid w:val="00B139D7"/>
    <w:rsid w:val="00B325FF"/>
    <w:rsid w:val="00B6628B"/>
    <w:rsid w:val="00B7406F"/>
    <w:rsid w:val="00B74D01"/>
    <w:rsid w:val="00B77A88"/>
    <w:rsid w:val="00BB13F2"/>
    <w:rsid w:val="00BD619C"/>
    <w:rsid w:val="00BF4497"/>
    <w:rsid w:val="00BF62E6"/>
    <w:rsid w:val="00C27FAB"/>
    <w:rsid w:val="00C51584"/>
    <w:rsid w:val="00C66AE9"/>
    <w:rsid w:val="00C84CDF"/>
    <w:rsid w:val="00C87EFD"/>
    <w:rsid w:val="00CA2710"/>
    <w:rsid w:val="00CA4D39"/>
    <w:rsid w:val="00CF1124"/>
    <w:rsid w:val="00CF317A"/>
    <w:rsid w:val="00D26A93"/>
    <w:rsid w:val="00D37715"/>
    <w:rsid w:val="00D45F71"/>
    <w:rsid w:val="00D62A7F"/>
    <w:rsid w:val="00D86314"/>
    <w:rsid w:val="00D910E0"/>
    <w:rsid w:val="00D94140"/>
    <w:rsid w:val="00DA3354"/>
    <w:rsid w:val="00DA615D"/>
    <w:rsid w:val="00DA7613"/>
    <w:rsid w:val="00DE0393"/>
    <w:rsid w:val="00DE2A07"/>
    <w:rsid w:val="00DE2B33"/>
    <w:rsid w:val="00DF1405"/>
    <w:rsid w:val="00DF32AF"/>
    <w:rsid w:val="00DF4EC6"/>
    <w:rsid w:val="00E04073"/>
    <w:rsid w:val="00E209EE"/>
    <w:rsid w:val="00E25689"/>
    <w:rsid w:val="00E4065F"/>
    <w:rsid w:val="00E62FC3"/>
    <w:rsid w:val="00E75D9E"/>
    <w:rsid w:val="00E97880"/>
    <w:rsid w:val="00EC0DF3"/>
    <w:rsid w:val="00EC35A3"/>
    <w:rsid w:val="00F137B4"/>
    <w:rsid w:val="00F3701A"/>
    <w:rsid w:val="00FC00AD"/>
    <w:rsid w:val="00FD66D0"/>
    <w:rsid w:val="00FE0ECD"/>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AFFE55"/>
  <w15:docId w15:val="{5279D4BB-F48A-4042-81DE-E03444DB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EFD"/>
    <w:pPr>
      <w:jc w:val="both"/>
    </w:pPr>
    <w:rPr>
      <w:rFonts w:ascii="Trade Gothic LT Std Cn" w:hAnsi="Trade Gothic LT Std Cn"/>
      <w:sz w:val="22"/>
      <w:szCs w:val="22"/>
    </w:rPr>
  </w:style>
  <w:style w:type="paragraph" w:styleId="berschrift1">
    <w:name w:val="heading 1"/>
    <w:basedOn w:val="Standard"/>
    <w:next w:val="Standard"/>
    <w:qFormat/>
    <w:rsid w:val="0020509A"/>
    <w:pPr>
      <w:keepNext/>
      <w:numPr>
        <w:numId w:val="14"/>
      </w:numPr>
      <w:spacing w:before="240" w:after="120"/>
      <w:outlineLvl w:val="0"/>
    </w:pPr>
    <w:rPr>
      <w:rFonts w:cs="Arial"/>
      <w:b/>
      <w:bCs/>
      <w:kern w:val="32"/>
      <w:szCs w:val="32"/>
    </w:rPr>
  </w:style>
  <w:style w:type="paragraph" w:styleId="berschrift2">
    <w:name w:val="heading 2"/>
    <w:basedOn w:val="berschrift1"/>
    <w:next w:val="Standard"/>
    <w:qFormat/>
    <w:rsid w:val="00DC17C2"/>
    <w:pPr>
      <w:numPr>
        <w:ilvl w:val="1"/>
      </w:numPr>
      <w:outlineLvl w:val="1"/>
    </w:pPr>
    <w:rPr>
      <w:b w:val="0"/>
      <w:bCs w:val="0"/>
      <w:iCs/>
      <w:szCs w:val="28"/>
      <w:u w:val="single"/>
    </w:rPr>
  </w:style>
  <w:style w:type="paragraph" w:styleId="berschrift3">
    <w:name w:val="heading 3"/>
    <w:basedOn w:val="berschrift1"/>
    <w:next w:val="Standard"/>
    <w:qFormat/>
    <w:rsid w:val="00DC17C2"/>
    <w:pPr>
      <w:numPr>
        <w:ilvl w:val="2"/>
      </w:numPr>
      <w:outlineLvl w:val="2"/>
    </w:pPr>
    <w:rPr>
      <w:b w:val="0"/>
      <w:bCs w:val="0"/>
      <w:i/>
      <w:szCs w:val="26"/>
    </w:rPr>
  </w:style>
  <w:style w:type="paragraph" w:styleId="berschrift4">
    <w:name w:val="heading 4"/>
    <w:basedOn w:val="Standard"/>
    <w:next w:val="Standard"/>
    <w:link w:val="berschrift4Zchn"/>
    <w:qFormat/>
    <w:rsid w:val="00FE0ECD"/>
    <w:pPr>
      <w:keepNext/>
      <w:numPr>
        <w:ilvl w:val="3"/>
        <w:numId w:val="14"/>
      </w:numPr>
      <w:jc w:val="left"/>
      <w:outlineLvl w:val="3"/>
    </w:pPr>
    <w:rPr>
      <w:b/>
      <w:bCs/>
      <w:sz w:val="28"/>
    </w:rPr>
  </w:style>
  <w:style w:type="paragraph" w:styleId="berschrift5">
    <w:name w:val="heading 5"/>
    <w:basedOn w:val="Standard"/>
    <w:next w:val="Standard"/>
    <w:link w:val="berschrift5Zchn"/>
    <w:semiHidden/>
    <w:unhideWhenUsed/>
    <w:qFormat/>
    <w:rsid w:val="0020509A"/>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20509A"/>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20509A"/>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20509A"/>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20509A"/>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link w:val="FuzeileZchn"/>
    <w:autoRedefine/>
    <w:uiPriority w:val="99"/>
    <w:rsid w:val="00BD619C"/>
    <w:pPr>
      <w:tabs>
        <w:tab w:val="center" w:pos="4536"/>
        <w:tab w:val="right" w:pos="9072"/>
      </w:tabs>
      <w:jc w:val="center"/>
    </w:pPr>
    <w:rPr>
      <w:rFonts w:eastAsiaTheme="minorEastAsia"/>
      <w:noProof/>
      <w:sz w:val="18"/>
      <w:szCs w:val="18"/>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rsid w:val="00DC17C2"/>
    <w:pPr>
      <w:tabs>
        <w:tab w:val="center" w:pos="4536"/>
        <w:tab w:val="right" w:pos="9072"/>
      </w:tabs>
    </w:pPr>
    <w:rPr>
      <w:sz w:val="20"/>
    </w:rPr>
  </w:style>
  <w:style w:type="character" w:customStyle="1" w:styleId="Betreffzeile">
    <w:name w:val="Betreffzeile"/>
    <w:rsid w:val="002B4B45"/>
    <w:rPr>
      <w:b/>
      <w:bCs/>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784164"/>
    <w:pPr>
      <w:spacing w:before="240" w:after="240"/>
      <w:jc w:val="center"/>
      <w:outlineLvl w:val="0"/>
    </w:pPr>
    <w:rPr>
      <w:b/>
      <w:color w:val="000000" w:themeColor="text1"/>
      <w:kern w:val="28"/>
      <w:sz w:val="32"/>
      <w:szCs w:val="32"/>
    </w:rPr>
  </w:style>
  <w:style w:type="table" w:styleId="Tabellenraster">
    <w:name w:val="Table Grid"/>
    <w:basedOn w:val="NormaleTabelle"/>
    <w:uiPriority w:val="59"/>
    <w:rsid w:val="009A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BD619C"/>
    <w:rPr>
      <w:rFonts w:ascii="Trade Gothic LT Std Cn" w:eastAsiaTheme="minorEastAsia" w:hAnsi="Trade Gothic LT Std Cn"/>
      <w:noProof/>
      <w:sz w:val="18"/>
      <w:szCs w:val="18"/>
    </w:rPr>
  </w:style>
  <w:style w:type="paragraph" w:styleId="Listenabsatz">
    <w:name w:val="List Paragraph"/>
    <w:basedOn w:val="Standard"/>
    <w:uiPriority w:val="34"/>
    <w:qFormat/>
    <w:rsid w:val="00E4065F"/>
    <w:pPr>
      <w:spacing w:after="200" w:line="276" w:lineRule="auto"/>
      <w:ind w:left="720"/>
      <w:contextualSpacing/>
      <w:jc w:val="left"/>
    </w:pPr>
    <w:rPr>
      <w:rFonts w:asciiTheme="minorHAnsi" w:eastAsiaTheme="minorHAnsi" w:hAnsiTheme="minorHAnsi" w:cstheme="minorBidi"/>
      <w:lang w:eastAsia="en-US"/>
    </w:rPr>
  </w:style>
  <w:style w:type="paragraph" w:customStyle="1" w:styleId="Tabellenberschrift">
    <w:name w:val="Tabellenüberschrift"/>
    <w:basedOn w:val="Standard"/>
    <w:uiPriority w:val="99"/>
    <w:rsid w:val="00E4065F"/>
    <w:pPr>
      <w:keepNext/>
      <w:spacing w:after="120"/>
    </w:pPr>
    <w:rPr>
      <w:rFonts w:cs="Trade Gothic LT Std Cn"/>
      <w:b/>
      <w:bCs/>
    </w:rPr>
  </w:style>
  <w:style w:type="paragraph" w:customStyle="1" w:styleId="Bullit">
    <w:name w:val="Bullit"/>
    <w:basedOn w:val="Standard"/>
    <w:qFormat/>
    <w:rsid w:val="004C7831"/>
    <w:pPr>
      <w:numPr>
        <w:numId w:val="13"/>
      </w:numPr>
      <w:ind w:left="360"/>
    </w:pPr>
  </w:style>
  <w:style w:type="paragraph" w:styleId="Sprechblasentext">
    <w:name w:val="Balloon Text"/>
    <w:basedOn w:val="Standard"/>
    <w:link w:val="SprechblasentextZchn"/>
    <w:rsid w:val="00BD619C"/>
    <w:rPr>
      <w:rFonts w:ascii="Tahoma" w:hAnsi="Tahoma" w:cs="Tahoma"/>
      <w:sz w:val="16"/>
      <w:szCs w:val="16"/>
    </w:rPr>
  </w:style>
  <w:style w:type="character" w:customStyle="1" w:styleId="SprechblasentextZchn">
    <w:name w:val="Sprechblasentext Zchn"/>
    <w:basedOn w:val="Absatz-Standardschriftart"/>
    <w:link w:val="Sprechblasentext"/>
    <w:rsid w:val="00BD619C"/>
    <w:rPr>
      <w:rFonts w:ascii="Tahoma" w:hAnsi="Tahoma" w:cs="Tahoma"/>
      <w:sz w:val="16"/>
      <w:szCs w:val="16"/>
    </w:rPr>
  </w:style>
  <w:style w:type="character" w:customStyle="1" w:styleId="berschrift4Zchn">
    <w:name w:val="Überschrift 4 Zchn"/>
    <w:basedOn w:val="Absatz-Standardschriftart"/>
    <w:link w:val="berschrift4"/>
    <w:rsid w:val="00FE0ECD"/>
    <w:rPr>
      <w:rFonts w:ascii="Trade Gothic LT Std Cn" w:hAnsi="Trade Gothic LT Std Cn"/>
      <w:b/>
      <w:bCs/>
      <w:sz w:val="28"/>
      <w:szCs w:val="22"/>
    </w:rPr>
  </w:style>
  <w:style w:type="character" w:customStyle="1" w:styleId="berschrift5Zchn">
    <w:name w:val="Überschrift 5 Zchn"/>
    <w:basedOn w:val="Absatz-Standardschriftart"/>
    <w:link w:val="berschrift5"/>
    <w:semiHidden/>
    <w:rsid w:val="0020509A"/>
    <w:rPr>
      <w:rFonts w:asciiTheme="majorHAnsi" w:eastAsiaTheme="majorEastAsia" w:hAnsiTheme="majorHAnsi" w:cstheme="majorBidi"/>
      <w:color w:val="243F60" w:themeColor="accent1" w:themeShade="7F"/>
      <w:sz w:val="22"/>
      <w:szCs w:val="22"/>
    </w:rPr>
  </w:style>
  <w:style w:type="character" w:customStyle="1" w:styleId="berschrift6Zchn">
    <w:name w:val="Überschrift 6 Zchn"/>
    <w:basedOn w:val="Absatz-Standardschriftart"/>
    <w:link w:val="berschrift6"/>
    <w:semiHidden/>
    <w:rsid w:val="0020509A"/>
    <w:rPr>
      <w:rFonts w:asciiTheme="majorHAnsi" w:eastAsiaTheme="majorEastAsia" w:hAnsiTheme="majorHAnsi" w:cstheme="majorBidi"/>
      <w:i/>
      <w:iCs/>
      <w:color w:val="243F60" w:themeColor="accent1" w:themeShade="7F"/>
      <w:sz w:val="22"/>
      <w:szCs w:val="22"/>
    </w:rPr>
  </w:style>
  <w:style w:type="character" w:customStyle="1" w:styleId="berschrift7Zchn">
    <w:name w:val="Überschrift 7 Zchn"/>
    <w:basedOn w:val="Absatz-Standardschriftart"/>
    <w:link w:val="berschrift7"/>
    <w:semiHidden/>
    <w:rsid w:val="0020509A"/>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20509A"/>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20509A"/>
    <w:rPr>
      <w:rFonts w:asciiTheme="majorHAnsi" w:eastAsiaTheme="majorEastAsia" w:hAnsiTheme="majorHAnsi" w:cstheme="majorBidi"/>
      <w:i/>
      <w:iCs/>
      <w:color w:val="404040" w:themeColor="text1" w:themeTint="BF"/>
    </w:rPr>
  </w:style>
  <w:style w:type="paragraph" w:customStyle="1" w:styleId="Hinweis">
    <w:name w:val="Hinweis"/>
    <w:basedOn w:val="Standard"/>
    <w:qFormat/>
    <w:rsid w:val="00FD66D0"/>
    <w:pPr>
      <w:pBdr>
        <w:top w:val="single" w:sz="4" w:space="1" w:color="D9D9D9"/>
        <w:left w:val="single" w:sz="4" w:space="4" w:color="D9D9D9"/>
        <w:bottom w:val="single" w:sz="4" w:space="1" w:color="D9D9D9"/>
        <w:right w:val="single" w:sz="4" w:space="4" w:color="D9D9D9"/>
      </w:pBdr>
      <w:shd w:val="diagStripe" w:color="F2F2F2" w:fill="auto"/>
      <w:spacing w:before="120" w:after="120" w:line="264" w:lineRule="auto"/>
      <w:jc w:val="left"/>
    </w:pPr>
    <w:rPr>
      <w:rFonts w:eastAsia="Calibri"/>
      <w:i/>
      <w:sz w:val="20"/>
      <w:szCs w:val="23"/>
      <w:lang w:eastAsia="en-US"/>
    </w:rPr>
  </w:style>
  <w:style w:type="character" w:styleId="Kommentarzeichen">
    <w:name w:val="annotation reference"/>
    <w:basedOn w:val="Absatz-Standardschriftart"/>
    <w:semiHidden/>
    <w:unhideWhenUsed/>
    <w:rsid w:val="0097360D"/>
    <w:rPr>
      <w:sz w:val="16"/>
      <w:szCs w:val="16"/>
    </w:rPr>
  </w:style>
  <w:style w:type="paragraph" w:styleId="Kommentartext">
    <w:name w:val="annotation text"/>
    <w:basedOn w:val="Standard"/>
    <w:link w:val="KommentartextZchn"/>
    <w:semiHidden/>
    <w:unhideWhenUsed/>
    <w:rsid w:val="0097360D"/>
    <w:rPr>
      <w:sz w:val="20"/>
      <w:szCs w:val="20"/>
    </w:rPr>
  </w:style>
  <w:style w:type="character" w:customStyle="1" w:styleId="KommentartextZchn">
    <w:name w:val="Kommentartext Zchn"/>
    <w:basedOn w:val="Absatz-Standardschriftart"/>
    <w:link w:val="Kommentartext"/>
    <w:semiHidden/>
    <w:rsid w:val="0097360D"/>
    <w:rPr>
      <w:rFonts w:ascii="Trade Gothic LT Std Cn" w:hAnsi="Trade Gothic LT Std Cn"/>
    </w:rPr>
  </w:style>
  <w:style w:type="paragraph" w:styleId="Kommentarthema">
    <w:name w:val="annotation subject"/>
    <w:basedOn w:val="Kommentartext"/>
    <w:next w:val="Kommentartext"/>
    <w:link w:val="KommentarthemaZchn"/>
    <w:semiHidden/>
    <w:unhideWhenUsed/>
    <w:rsid w:val="0097360D"/>
    <w:rPr>
      <w:b/>
      <w:bCs/>
    </w:rPr>
  </w:style>
  <w:style w:type="character" w:customStyle="1" w:styleId="KommentarthemaZchn">
    <w:name w:val="Kommentarthema Zchn"/>
    <w:basedOn w:val="KommentartextZchn"/>
    <w:link w:val="Kommentarthema"/>
    <w:semiHidden/>
    <w:rsid w:val="0097360D"/>
    <w:rPr>
      <w:rFonts w:ascii="Trade Gothic LT Std Cn" w:hAnsi="Trade Gothic LT Std Cn"/>
      <w:b/>
      <w:bCs/>
    </w:rPr>
  </w:style>
  <w:style w:type="paragraph" w:styleId="Funotentext">
    <w:name w:val="footnote text"/>
    <w:basedOn w:val="Standard"/>
    <w:link w:val="FunotentextZchn"/>
    <w:semiHidden/>
    <w:unhideWhenUsed/>
    <w:rsid w:val="00AC5EC0"/>
    <w:rPr>
      <w:sz w:val="20"/>
      <w:szCs w:val="20"/>
    </w:rPr>
  </w:style>
  <w:style w:type="character" w:customStyle="1" w:styleId="FunotentextZchn">
    <w:name w:val="Fußnotentext Zchn"/>
    <w:basedOn w:val="Absatz-Standardschriftart"/>
    <w:link w:val="Funotentext"/>
    <w:semiHidden/>
    <w:rsid w:val="00AC5EC0"/>
    <w:rPr>
      <w:rFonts w:ascii="Trade Gothic LT Std Cn" w:hAnsi="Trade Gothic LT Std 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1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F866A-7C7D-492C-BEE2-C7D2BFCFC3D6}">
  <ds:schemaRefs>
    <ds:schemaRef ds:uri="http://schemas.openxmlformats.org/officeDocument/2006/bibliography"/>
  </ds:schemaRefs>
</ds:datastoreItem>
</file>

<file path=customXml/itemProps2.xml><?xml version="1.0" encoding="utf-8"?>
<ds:datastoreItem xmlns:ds="http://schemas.openxmlformats.org/officeDocument/2006/customXml" ds:itemID="{93B0817A-FD4C-44F4-B841-A6EB8DAB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2129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creator>Daniel Simons</dc:creator>
  <cp:lastModifiedBy>Kirsten Mülheims</cp:lastModifiedBy>
  <cp:revision>5</cp:revision>
  <cp:lastPrinted>2013-06-11T10:04:00Z</cp:lastPrinted>
  <dcterms:created xsi:type="dcterms:W3CDTF">2020-07-30T07:55:00Z</dcterms:created>
  <dcterms:modified xsi:type="dcterms:W3CDTF">2020-09-18T09:13:00Z</dcterms:modified>
</cp:coreProperties>
</file>