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228"/>
        <w:gridCol w:w="1465"/>
        <w:gridCol w:w="4726"/>
        <w:gridCol w:w="944"/>
        <w:gridCol w:w="1134"/>
        <w:gridCol w:w="425"/>
      </w:tblGrid>
      <w:tr w:rsidR="00D30209" w:rsidRPr="00DF7B60" w:rsidTr="00B529D8">
        <w:trPr>
          <w:trHeight w:hRule="exact" w:val="4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D30209" w:rsidRDefault="00D30209" w:rsidP="003F6D87">
            <w:pPr>
              <w:rPr>
                <w:rFonts w:cs="Arial"/>
                <w:color w:val="CC0000"/>
                <w:sz w:val="22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DF7B60" w:rsidRDefault="00D30209" w:rsidP="003F6D87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D30209" w:rsidRPr="00086768" w:rsidTr="00B529D8">
        <w:trPr>
          <w:trHeight w:val="520"/>
        </w:trPr>
        <w:tc>
          <w:tcPr>
            <w:tcW w:w="386" w:type="dxa"/>
            <w:vMerge w:val="restart"/>
            <w:tcBorders>
              <w:top w:val="nil"/>
              <w:lef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b/>
                <w:sz w:val="20"/>
              </w:rPr>
            </w:pPr>
            <w:r w:rsidRPr="00086768">
              <w:rPr>
                <w:rFonts w:cs="Arial"/>
                <w:b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b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b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09" w:rsidRPr="00086768" w:rsidRDefault="00D30209" w:rsidP="003F6D87">
            <w:pPr>
              <w:rPr>
                <w:rFonts w:cs="Arial"/>
                <w:b/>
                <w:sz w:val="20"/>
              </w:rPr>
            </w:pPr>
            <w:r w:rsidRPr="00086768">
              <w:rPr>
                <w:rFonts w:cs="Arial"/>
                <w:b/>
                <w:sz w:val="20"/>
              </w:rPr>
              <w:t xml:space="preserve"> </w:t>
            </w:r>
            <w:r w:rsidRPr="00086768">
              <w:rPr>
                <w:noProof/>
              </w:rPr>
              <w:drawing>
                <wp:inline distT="0" distB="0" distL="0" distR="0" wp14:anchorId="08F555CF" wp14:editId="46E9ABCF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0209" w:rsidRPr="00086768" w:rsidRDefault="00D30209" w:rsidP="00DD0B4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86768">
              <w:rPr>
                <w:rFonts w:cs="Arial"/>
                <w:b/>
                <w:sz w:val="40"/>
                <w:szCs w:val="40"/>
              </w:rPr>
              <w:t>Betriebsanweisung</w:t>
            </w:r>
          </w:p>
          <w:p w:rsidR="00D30209" w:rsidRPr="00086768" w:rsidRDefault="00D30209" w:rsidP="00DD0B4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24498">
              <w:rPr>
                <w:rFonts w:cs="Arial"/>
                <w:b/>
              </w:rPr>
              <w:t>gem. § 12 BetrSichV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30209" w:rsidRPr="00D30209" w:rsidRDefault="00D30209" w:rsidP="003F6D87">
            <w:pPr>
              <w:rPr>
                <w:rFonts w:cs="Arial"/>
                <w:b/>
                <w:sz w:val="20"/>
              </w:rPr>
            </w:pPr>
            <w:r w:rsidRPr="00D30209">
              <w:rPr>
                <w:rFonts w:cs="Arial"/>
                <w:b/>
                <w:sz w:val="20"/>
              </w:rPr>
              <w:t>Datum:</w:t>
            </w:r>
          </w:p>
          <w:p w:rsidR="00D30209" w:rsidRPr="00DD0B45" w:rsidRDefault="00D30209" w:rsidP="003F6D87">
            <w:pPr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30209" w:rsidRPr="00D30209" w:rsidRDefault="00D30209" w:rsidP="003F6D87">
            <w:pPr>
              <w:rPr>
                <w:rFonts w:cs="Arial"/>
                <w:b/>
                <w:sz w:val="20"/>
              </w:rPr>
            </w:pPr>
            <w:proofErr w:type="spellStart"/>
            <w:r w:rsidRPr="00D30209">
              <w:rPr>
                <w:rFonts w:cs="Arial"/>
                <w:b/>
                <w:sz w:val="20"/>
              </w:rPr>
              <w:t>Verantwort</w:t>
            </w:r>
            <w:r w:rsidR="00DD0B45">
              <w:rPr>
                <w:rFonts w:cs="Arial"/>
                <w:b/>
                <w:sz w:val="20"/>
              </w:rPr>
              <w:t>-</w:t>
            </w:r>
            <w:r w:rsidRPr="00D30209">
              <w:rPr>
                <w:rFonts w:cs="Arial"/>
                <w:b/>
                <w:sz w:val="20"/>
              </w:rPr>
              <w:t>liche</w:t>
            </w:r>
            <w:proofErr w:type="spellEnd"/>
            <w:r w:rsidRPr="00D30209">
              <w:rPr>
                <w:rFonts w:cs="Arial"/>
                <w:b/>
                <w:sz w:val="20"/>
              </w:rPr>
              <w:t>*r: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463"/>
        </w:trPr>
        <w:tc>
          <w:tcPr>
            <w:tcW w:w="386" w:type="dxa"/>
            <w:vMerge/>
            <w:tcBorders>
              <w:lef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  <w:tc>
          <w:tcPr>
            <w:tcW w:w="4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0209" w:rsidRPr="00D30209" w:rsidRDefault="00D30209" w:rsidP="003F6D8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0209" w:rsidRPr="00D30209" w:rsidRDefault="00D30209" w:rsidP="003F6D87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</w:tr>
      <w:tr w:rsidR="00D30209" w:rsidRPr="00086768" w:rsidTr="00B529D8">
        <w:trPr>
          <w:trHeight w:val="255"/>
        </w:trPr>
        <w:tc>
          <w:tcPr>
            <w:tcW w:w="386" w:type="dxa"/>
            <w:vMerge/>
            <w:tcBorders>
              <w:left w:val="nil"/>
              <w:bottom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209" w:rsidRPr="00D30209" w:rsidRDefault="00D30209" w:rsidP="003F6D87">
            <w:pPr>
              <w:rPr>
                <w:rFonts w:cs="Arial"/>
                <w:b/>
                <w:sz w:val="20"/>
              </w:rPr>
            </w:pPr>
            <w:r w:rsidRPr="00D30209">
              <w:rPr>
                <w:rFonts w:cs="Arial"/>
                <w:b/>
                <w:sz w:val="20"/>
              </w:rPr>
              <w:t xml:space="preserve">Arbeitsbereich: </w:t>
            </w:r>
          </w:p>
          <w:p w:rsidR="00D30209" w:rsidRDefault="00D30209" w:rsidP="00DD0B45">
            <w:pPr>
              <w:jc w:val="left"/>
              <w:rPr>
                <w:rFonts w:cs="Arial"/>
                <w:sz w:val="20"/>
              </w:rPr>
            </w:pPr>
          </w:p>
          <w:p w:rsidR="008C23D0" w:rsidRPr="00DD0B45" w:rsidRDefault="008C23D0" w:rsidP="00DD0B45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209" w:rsidRPr="00D30209" w:rsidRDefault="00D30209" w:rsidP="003F6D87">
            <w:pPr>
              <w:jc w:val="center"/>
              <w:rPr>
                <w:rFonts w:cs="Arial"/>
                <w:b/>
                <w:sz w:val="20"/>
              </w:rPr>
            </w:pPr>
            <w:r w:rsidRPr="00D30209">
              <w:rPr>
                <w:rFonts w:cs="Arial"/>
                <w:b/>
                <w:sz w:val="20"/>
              </w:rPr>
              <w:t>Kurzbezeichnung:</w:t>
            </w:r>
          </w:p>
          <w:p w:rsidR="00DD0B45" w:rsidRPr="00DD0B45" w:rsidRDefault="0051592B" w:rsidP="0028343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Li-Ionen-Akkus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209" w:rsidRPr="00D30209" w:rsidRDefault="00D30209" w:rsidP="003F6D87">
            <w:pPr>
              <w:rPr>
                <w:rFonts w:cs="Arial"/>
                <w:b/>
                <w:sz w:val="20"/>
              </w:rPr>
            </w:pPr>
            <w:r w:rsidRPr="00D30209"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</w:tr>
      <w:tr w:rsidR="00D30209" w:rsidRPr="00086768" w:rsidTr="00B529D8">
        <w:trPr>
          <w:trHeight w:hRule="exact"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hRule="exact" w:val="717"/>
        </w:trPr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5"/>
            <w:shd w:val="clear" w:color="auto" w:fill="auto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sz w:val="20"/>
              </w:rPr>
            </w:pPr>
            <w:r w:rsidRPr="00283432">
              <w:rPr>
                <w:rFonts w:cs="Arial"/>
                <w:b/>
                <w:sz w:val="22"/>
              </w:rPr>
              <w:t xml:space="preserve">Benutzung von Geräten mit  </w:t>
            </w:r>
            <w:r w:rsidR="0051592B" w:rsidRPr="00283432">
              <w:rPr>
                <w:rFonts w:cs="Arial"/>
                <w:b/>
                <w:sz w:val="22"/>
              </w:rPr>
              <w:t>Lithium-Ionen-Akkus</w:t>
            </w:r>
            <w:r w:rsidR="00283432" w:rsidRPr="00283432">
              <w:rPr>
                <w:rFonts w:cs="Arial"/>
                <w:b/>
                <w:sz w:val="22"/>
              </w:rPr>
              <w:t xml:space="preserve"> geringer oder mittlerer Leistung</w:t>
            </w:r>
            <w:r w:rsidR="0051592B" w:rsidRPr="00283432">
              <w:rPr>
                <w:rFonts w:cs="Arial"/>
                <w:b/>
                <w:sz w:val="22"/>
              </w:rPr>
              <w:t xml:space="preserve"> (Sekundäre Lithiumbatterien)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086768"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30209" w:rsidRDefault="00D30209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36243454" wp14:editId="25F83C9B">
                  <wp:extent cx="432426" cy="380010"/>
                  <wp:effectExtent l="0" t="0" r="6350" b="127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92" cy="38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39C1BA" wp14:editId="25C9D7FC">
                  <wp:extent cx="427512" cy="427512"/>
                  <wp:effectExtent l="0" t="0" r="0" b="0"/>
                  <wp:docPr id="28" name="Grafik 28" descr="König Werbeanlagen Hinweisschild »Aufkleber I Warnschild Warnung vor ätzenden Stoffen, Folie, selbstklebend, SL100mm, ASR A1.3, DIN EN ISO 7010 W023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önig Werbeanlagen Hinweisschild »Aufkleber I Warnschild Warnung vor ätzenden Stoffen, Folie, selbstklebend, SL100mm, ASR A1.3, DIN EN ISO 7010 W023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0788" cy="430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209" w:rsidRDefault="00D30209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B6FA91A" wp14:editId="15B71A06">
                  <wp:extent cx="450148" cy="415636"/>
                  <wp:effectExtent l="0" t="0" r="7620" b="3810"/>
                  <wp:docPr id="27" name="Grafik 27" descr="Schild Warnung vor gef&amp;auml;hrlicher elektrischer Spannung gem. ASR A1.3/ DIN 7010, Alu 20 cm (Warnschild, Hochspannung, Strom) wetterf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ingImage" descr="Schild Warnung vor gef&amp;auml;hrlicher elektrischer Spannung gem. ASR A1.3/ DIN 7010, Alu 20 cm (Warnschild, Hochspannung, Strom) wetterf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67" cy="42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209" w:rsidRDefault="00262099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C3F9EE3" wp14:editId="3FBF4CFF">
                  <wp:extent cx="467930" cy="428625"/>
                  <wp:effectExtent l="0" t="0" r="8890" b="0"/>
                  <wp:docPr id="50" name="Grafik 50" descr="Warnschild-Warnung-vor-heisser-Oberflaeche-ASR-ISO-Folie-SL-50mm-10-B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Img" descr="Warnschild-Warnung-vor-heisser-Oberflaeche-ASR-ISO-Folie-SL-50mm-10-B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42" cy="444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209" w:rsidRPr="00086768" w:rsidRDefault="00D30209" w:rsidP="003F6D8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D30209" w:rsidRPr="00D30209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 xml:space="preserve">Mechanische, thermische oder elektrische Belastungen (z. B. Stöße, Vibrationen, Hitze, Kälte, falsche Ladung, Kurzschluss der Pole) können eine Zerstörung (Explosion) des Li-Ionen-Akkus hervorrufen. Mögliche Folgen: </w:t>
            </w:r>
          </w:p>
          <w:p w:rsidR="00601C99" w:rsidRPr="00601C99" w:rsidRDefault="00D30209" w:rsidP="00601C99">
            <w:pPr>
              <w:pStyle w:val="Listenabsatz"/>
              <w:numPr>
                <w:ilvl w:val="0"/>
                <w:numId w:val="2"/>
              </w:numPr>
              <w:spacing w:line="276" w:lineRule="auto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Brände</w:t>
            </w:r>
          </w:p>
          <w:p w:rsidR="00D30209" w:rsidRPr="00601C99" w:rsidRDefault="00D30209" w:rsidP="00601C99">
            <w:pPr>
              <w:pStyle w:val="Listenabsatz"/>
              <w:numPr>
                <w:ilvl w:val="0"/>
                <w:numId w:val="2"/>
              </w:numPr>
              <w:spacing w:line="276" w:lineRule="auto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Austritt von Elektrolytflüssigkeit kann Reizungen und Verätzungen der Haut hervorrufen</w:t>
            </w:r>
            <w:r w:rsidR="00AA0FEB">
              <w:rPr>
                <w:rFonts w:cs="Arial"/>
                <w:sz w:val="22"/>
              </w:rPr>
              <w:t>.</w:t>
            </w:r>
          </w:p>
          <w:p w:rsidR="00D30209" w:rsidRPr="00D30209" w:rsidRDefault="006244BE" w:rsidP="00C21619">
            <w:pPr>
              <w:pStyle w:val="Listenabsatz"/>
              <w:numPr>
                <w:ilvl w:val="0"/>
                <w:numId w:val="2"/>
              </w:numPr>
              <w:spacing w:line="276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Im Brandfall austretende </w:t>
            </w:r>
            <w:r w:rsidR="00D30209" w:rsidRPr="00D30209">
              <w:rPr>
                <w:rFonts w:cs="Arial"/>
                <w:sz w:val="22"/>
              </w:rPr>
              <w:t xml:space="preserve">Inhaltsstoffe </w:t>
            </w:r>
            <w:r>
              <w:rPr>
                <w:rFonts w:cs="Arial"/>
                <w:sz w:val="22"/>
              </w:rPr>
              <w:t>und Brandgase können zu Vergiftungen/Verätzungen sowie zur Bildung explosionsfähiger</w:t>
            </w:r>
            <w:r w:rsidR="00D30209" w:rsidRPr="00D30209">
              <w:rPr>
                <w:rFonts w:cs="Arial"/>
                <w:sz w:val="22"/>
              </w:rPr>
              <w:t xml:space="preserve"> Gemische</w:t>
            </w:r>
            <w:r>
              <w:rPr>
                <w:rFonts w:cs="Arial"/>
                <w:sz w:val="22"/>
              </w:rPr>
              <w:t xml:space="preserve"> führen</w:t>
            </w:r>
            <w:r w:rsidR="00AA0FEB">
              <w:rPr>
                <w:rFonts w:cs="Arial"/>
                <w:sz w:val="22"/>
              </w:rPr>
              <w:t>.</w:t>
            </w:r>
          </w:p>
          <w:p w:rsidR="00D30209" w:rsidRDefault="006244BE" w:rsidP="009871E8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Hitze durch</w:t>
            </w:r>
            <w:r w:rsidR="00D30209" w:rsidRPr="00D30209">
              <w:rPr>
                <w:rFonts w:cs="Arial"/>
                <w:sz w:val="22"/>
              </w:rPr>
              <w:t xml:space="preserve"> hohe </w:t>
            </w:r>
            <w:r w:rsidR="009871E8">
              <w:rPr>
                <w:rFonts w:cs="Arial"/>
                <w:sz w:val="22"/>
              </w:rPr>
              <w:t>Ströme beim Laden</w:t>
            </w:r>
            <w:r w:rsidR="00601C99">
              <w:rPr>
                <w:rFonts w:cs="Arial"/>
                <w:sz w:val="22"/>
              </w:rPr>
              <w:t>.</w:t>
            </w:r>
          </w:p>
          <w:p w:rsidR="00601C99" w:rsidRPr="00D30209" w:rsidRDefault="00601C99" w:rsidP="009871E8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Plötzliches Bersten des Akkus bei Erwärmung und gleichzeitigem Versagen des Sicherheitsventils.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hRule="exact"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086768"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D30209" w:rsidRPr="00086768" w:rsidRDefault="004E0F3B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AC5022B" wp14:editId="02F11918">
                  <wp:extent cx="529167" cy="529167"/>
                  <wp:effectExtent l="0" t="0" r="4445" b="4445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32" cy="53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209">
              <w:rPr>
                <w:noProof/>
              </w:rPr>
              <w:drawing>
                <wp:inline distT="0" distB="0" distL="0" distR="0" wp14:anchorId="6A725A67" wp14:editId="40030E37">
                  <wp:extent cx="542925" cy="542925"/>
                  <wp:effectExtent l="0" t="0" r="9525" b="9525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30209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C21619">
              <w:rPr>
                <w:rFonts w:cs="Arial"/>
                <w:sz w:val="22"/>
              </w:rPr>
              <w:t>Betriebsanleitung / Sicherheitsdatenblatt des Herstellers beachten</w:t>
            </w:r>
            <w:r w:rsidR="00255ACE">
              <w:rPr>
                <w:rFonts w:cs="Arial"/>
                <w:sz w:val="22"/>
              </w:rPr>
              <w:t>.</w:t>
            </w:r>
          </w:p>
          <w:p w:rsidR="00AA0FEB" w:rsidRPr="00AA0FEB" w:rsidRDefault="00AA0FEB" w:rsidP="00AA0FEB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Li</w:t>
            </w:r>
            <w:r>
              <w:rPr>
                <w:rFonts w:cs="Arial"/>
                <w:sz w:val="22"/>
              </w:rPr>
              <w:t>-Ionen-Akkus geschützt vor Nässe und</w:t>
            </w:r>
            <w:r w:rsidRPr="00D30209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möglichst bei Raumtemperatur betreiben (= lagern, benutzen, laden).</w:t>
            </w:r>
          </w:p>
          <w:p w:rsidR="00D30209" w:rsidRPr="00C21619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C21619">
              <w:rPr>
                <w:rFonts w:cs="Arial"/>
                <w:sz w:val="22"/>
              </w:rPr>
              <w:t>Nur vom Hersteller zugelassene Ladegeräte benutzen</w:t>
            </w:r>
            <w:r w:rsidR="00C35073">
              <w:rPr>
                <w:rFonts w:cs="Arial"/>
                <w:sz w:val="22"/>
              </w:rPr>
              <w:t>.</w:t>
            </w:r>
            <w:r w:rsidRPr="00C21619">
              <w:rPr>
                <w:rFonts w:cs="Arial"/>
                <w:sz w:val="22"/>
              </w:rPr>
              <w:t xml:space="preserve"> Akkus nicht tiefentladen, </w:t>
            </w:r>
            <w:r w:rsidR="00983525" w:rsidRPr="00C21619">
              <w:rPr>
                <w:rFonts w:cs="Arial"/>
                <w:sz w:val="22"/>
              </w:rPr>
              <w:t xml:space="preserve">nicht überladen, nicht nach Betriebsschluss </w:t>
            </w:r>
            <w:r w:rsidR="00540212">
              <w:rPr>
                <w:rFonts w:cs="Arial"/>
                <w:sz w:val="22"/>
              </w:rPr>
              <w:t>(nur kurzzeitig</w:t>
            </w:r>
            <w:r w:rsidR="00C21619">
              <w:rPr>
                <w:rFonts w:cs="Arial"/>
                <w:sz w:val="22"/>
              </w:rPr>
              <w:t xml:space="preserve"> unbeaufsichtigt) </w:t>
            </w:r>
            <w:r w:rsidR="00983525" w:rsidRPr="00C21619">
              <w:rPr>
                <w:rFonts w:cs="Arial"/>
                <w:sz w:val="22"/>
              </w:rPr>
              <w:t>laden</w:t>
            </w:r>
            <w:r w:rsidR="00255ACE">
              <w:rPr>
                <w:rFonts w:cs="Arial"/>
                <w:sz w:val="22"/>
              </w:rPr>
              <w:t>.</w:t>
            </w:r>
          </w:p>
          <w:p w:rsidR="00C21619" w:rsidRPr="00C21619" w:rsidRDefault="00C2161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C21619">
              <w:rPr>
                <w:rFonts w:cs="Arial"/>
                <w:sz w:val="22"/>
              </w:rPr>
              <w:t>Während des Ladevorgangs den Akku in eine feuerfeste Wanne oder auf eine feuerfeste Unterlage stellen</w:t>
            </w:r>
            <w:r w:rsidR="00255ACE">
              <w:rPr>
                <w:rFonts w:cs="Arial"/>
                <w:sz w:val="22"/>
              </w:rPr>
              <w:t>.</w:t>
            </w:r>
          </w:p>
          <w:p w:rsidR="00D127D9" w:rsidRDefault="00DD2A2A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Unbeaufsichtigter </w:t>
            </w:r>
            <w:r w:rsidR="00D30209" w:rsidRPr="00D30209">
              <w:rPr>
                <w:rFonts w:cs="Arial"/>
                <w:sz w:val="22"/>
              </w:rPr>
              <w:t>Be</w:t>
            </w:r>
            <w:r w:rsidR="00E233A7">
              <w:rPr>
                <w:rFonts w:cs="Arial"/>
                <w:sz w:val="22"/>
              </w:rPr>
              <w:t>trieb</w:t>
            </w:r>
            <w:r w:rsidR="00D30209" w:rsidRPr="00D30209">
              <w:rPr>
                <w:rFonts w:cs="Arial"/>
                <w:sz w:val="22"/>
              </w:rPr>
              <w:t xml:space="preserve"> </w:t>
            </w:r>
            <w:r w:rsidR="00E233A7">
              <w:rPr>
                <w:rFonts w:cs="Arial"/>
                <w:sz w:val="22"/>
              </w:rPr>
              <w:t xml:space="preserve">von </w:t>
            </w:r>
            <w:r w:rsidR="00D30209" w:rsidRPr="00D30209">
              <w:rPr>
                <w:rFonts w:cs="Arial"/>
                <w:sz w:val="22"/>
              </w:rPr>
              <w:t xml:space="preserve">Li-Ionen-Akkus </w:t>
            </w:r>
            <w:r w:rsidR="00D30209" w:rsidRPr="00D30209">
              <w:rPr>
                <w:rFonts w:cs="Arial"/>
                <w:sz w:val="22"/>
                <w:u w:val="single"/>
              </w:rPr>
              <w:t>geringer Leistung</w:t>
            </w:r>
            <w:r w:rsidR="00D30209" w:rsidRPr="00D30209">
              <w:rPr>
                <w:rFonts w:cs="Arial"/>
                <w:sz w:val="22"/>
              </w:rPr>
              <w:t xml:space="preserve"> (Li-Ionen-Batterie: ≤100Wh je Batterie</w:t>
            </w:r>
            <w:r w:rsidR="00E233A7">
              <w:rPr>
                <w:rFonts w:cs="Arial"/>
                <w:sz w:val="22"/>
              </w:rPr>
              <w:t xml:space="preserve">; Quelle: </w:t>
            </w:r>
            <w:proofErr w:type="spellStart"/>
            <w:r w:rsidR="00E233A7">
              <w:rPr>
                <w:rFonts w:cs="Arial"/>
                <w:sz w:val="22"/>
              </w:rPr>
              <w:t>VdS</w:t>
            </w:r>
            <w:proofErr w:type="spellEnd"/>
            <w:r w:rsidR="00E233A7">
              <w:rPr>
                <w:rFonts w:cs="Arial"/>
                <w:sz w:val="22"/>
              </w:rPr>
              <w:t xml:space="preserve"> 3103:2019-06 (03))</w:t>
            </w:r>
            <w:r w:rsidR="00D127D9">
              <w:rPr>
                <w:rFonts w:cs="Arial"/>
                <w:sz w:val="22"/>
              </w:rPr>
              <w:t>:</w:t>
            </w:r>
            <w:r w:rsidR="00E233A7">
              <w:rPr>
                <w:rFonts w:cs="Arial"/>
                <w:sz w:val="22"/>
              </w:rPr>
              <w:t xml:space="preserve"> </w:t>
            </w:r>
          </w:p>
          <w:p w:rsidR="00D30209" w:rsidRPr="00D30209" w:rsidRDefault="00D30209" w:rsidP="00D127D9">
            <w:pPr>
              <w:spacing w:line="276" w:lineRule="auto"/>
              <w:ind w:left="355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Entweder baulich</w:t>
            </w:r>
            <w:r w:rsidR="00DD2A2A">
              <w:rPr>
                <w:rFonts w:cs="Arial"/>
                <w:sz w:val="22"/>
              </w:rPr>
              <w:t xml:space="preserve"> </w:t>
            </w:r>
            <w:r w:rsidRPr="00D30209">
              <w:rPr>
                <w:rFonts w:cs="Arial"/>
                <w:sz w:val="22"/>
              </w:rPr>
              <w:t>feuerbeständig</w:t>
            </w:r>
            <w:r w:rsidR="00DD2A2A">
              <w:rPr>
                <w:rFonts w:cs="Arial"/>
                <w:sz w:val="22"/>
              </w:rPr>
              <w:t xml:space="preserve"> getrennt</w:t>
            </w:r>
            <w:r w:rsidRPr="00D30209">
              <w:rPr>
                <w:rFonts w:cs="Arial"/>
                <w:sz w:val="22"/>
              </w:rPr>
              <w:t xml:space="preserve"> oder räumlich</w:t>
            </w:r>
            <w:r w:rsidR="00DD2A2A">
              <w:rPr>
                <w:rFonts w:cs="Arial"/>
                <w:sz w:val="22"/>
              </w:rPr>
              <w:t xml:space="preserve"> getrennt</w:t>
            </w:r>
            <w:r w:rsidRPr="00D30209">
              <w:rPr>
                <w:rFonts w:cs="Arial"/>
                <w:sz w:val="22"/>
              </w:rPr>
              <w:t xml:space="preserve"> mit einem Sicherheitsa</w:t>
            </w:r>
            <w:r w:rsidR="00C21619">
              <w:rPr>
                <w:rFonts w:cs="Arial"/>
                <w:sz w:val="22"/>
              </w:rPr>
              <w:t>bstand von mind. 2,5</w:t>
            </w:r>
            <w:r w:rsidR="00601C99">
              <w:rPr>
                <w:rFonts w:cs="Arial"/>
                <w:sz w:val="22"/>
              </w:rPr>
              <w:t xml:space="preserve"> </w:t>
            </w:r>
            <w:r w:rsidR="00C21619">
              <w:rPr>
                <w:rFonts w:cs="Arial"/>
                <w:sz w:val="22"/>
              </w:rPr>
              <w:t>m zu</w:t>
            </w:r>
            <w:r w:rsidR="00360079">
              <w:rPr>
                <w:rFonts w:cs="Arial"/>
                <w:sz w:val="22"/>
              </w:rPr>
              <w:t xml:space="preserve"> </w:t>
            </w:r>
            <w:r w:rsidR="00DD2A2A">
              <w:rPr>
                <w:rFonts w:cs="Arial"/>
                <w:sz w:val="22"/>
              </w:rPr>
              <w:t xml:space="preserve">anderen </w:t>
            </w:r>
            <w:r w:rsidR="00360079">
              <w:rPr>
                <w:rFonts w:cs="Arial"/>
                <w:sz w:val="22"/>
              </w:rPr>
              <w:t xml:space="preserve">brennbaren Materialien, </w:t>
            </w:r>
            <w:r w:rsidRPr="00D30209">
              <w:rPr>
                <w:rFonts w:cs="Arial"/>
                <w:sz w:val="22"/>
              </w:rPr>
              <w:t>sofern keine auto</w:t>
            </w:r>
            <w:r w:rsidR="00E233A7">
              <w:rPr>
                <w:rFonts w:cs="Arial"/>
                <w:sz w:val="22"/>
              </w:rPr>
              <w:t>matische Löschanlage vor</w:t>
            </w:r>
            <w:r w:rsidR="00360079">
              <w:rPr>
                <w:rFonts w:cs="Arial"/>
                <w:sz w:val="22"/>
              </w:rPr>
              <w:t>handen ist.</w:t>
            </w:r>
            <w:r w:rsidR="007818D6">
              <w:rPr>
                <w:rFonts w:cs="Arial"/>
                <w:sz w:val="22"/>
              </w:rPr>
              <w:t xml:space="preserve"> </w:t>
            </w:r>
            <w:r w:rsidR="00D127D9">
              <w:rPr>
                <w:rFonts w:cs="Arial"/>
                <w:sz w:val="22"/>
              </w:rPr>
              <w:t xml:space="preserve">Beim unbeaufsichtigten Betrieb von </w:t>
            </w:r>
            <w:r w:rsidR="007818D6">
              <w:rPr>
                <w:rFonts w:cs="Arial"/>
                <w:sz w:val="22"/>
              </w:rPr>
              <w:t>Notebook</w:t>
            </w:r>
            <w:r w:rsidR="00D127D9">
              <w:rPr>
                <w:rFonts w:cs="Arial"/>
                <w:sz w:val="22"/>
              </w:rPr>
              <w:t>s</w:t>
            </w:r>
            <w:r w:rsidR="007818D6">
              <w:rPr>
                <w:rFonts w:cs="Arial"/>
                <w:sz w:val="22"/>
              </w:rPr>
              <w:t>-, Laptop</w:t>
            </w:r>
            <w:r w:rsidR="00D127D9">
              <w:rPr>
                <w:rFonts w:cs="Arial"/>
                <w:sz w:val="22"/>
              </w:rPr>
              <w:t>s</w:t>
            </w:r>
            <w:r w:rsidR="007818D6">
              <w:rPr>
                <w:rFonts w:cs="Arial"/>
                <w:sz w:val="22"/>
              </w:rPr>
              <w:t xml:space="preserve">-, </w:t>
            </w:r>
            <w:proofErr w:type="spellStart"/>
            <w:r w:rsidR="007818D6">
              <w:rPr>
                <w:rFonts w:cs="Arial"/>
                <w:sz w:val="22"/>
              </w:rPr>
              <w:t>Mobiltelefonakkus</w:t>
            </w:r>
            <w:proofErr w:type="spellEnd"/>
            <w:r w:rsidR="007818D6">
              <w:rPr>
                <w:rFonts w:cs="Arial"/>
                <w:sz w:val="22"/>
              </w:rPr>
              <w:t xml:space="preserve"> </w:t>
            </w:r>
            <w:r w:rsidR="00D127D9">
              <w:rPr>
                <w:rFonts w:cs="Arial"/>
                <w:sz w:val="22"/>
              </w:rPr>
              <w:t xml:space="preserve">kann von diesen Vorgaben abgewichen werden, </w:t>
            </w:r>
            <w:r w:rsidR="00C35073">
              <w:rPr>
                <w:rFonts w:cs="Arial"/>
                <w:sz w:val="22"/>
              </w:rPr>
              <w:t>sinngemäß</w:t>
            </w:r>
            <w:r w:rsidR="00D127D9">
              <w:rPr>
                <w:rFonts w:cs="Arial"/>
                <w:sz w:val="22"/>
              </w:rPr>
              <w:t xml:space="preserve"> sind sie aber zu be</w:t>
            </w:r>
            <w:r w:rsidR="00601C99">
              <w:rPr>
                <w:rFonts w:cs="Arial"/>
                <w:sz w:val="22"/>
              </w:rPr>
              <w:t>rücksichtigen</w:t>
            </w:r>
            <w:r w:rsidR="00D127D9">
              <w:rPr>
                <w:rFonts w:cs="Arial"/>
                <w:sz w:val="22"/>
              </w:rPr>
              <w:t>, insbes</w:t>
            </w:r>
            <w:r w:rsidR="00601C99">
              <w:rPr>
                <w:rFonts w:cs="Arial"/>
                <w:sz w:val="22"/>
              </w:rPr>
              <w:t>.</w:t>
            </w:r>
            <w:r w:rsidR="00D127D9">
              <w:rPr>
                <w:rFonts w:cs="Arial"/>
                <w:sz w:val="22"/>
              </w:rPr>
              <w:t xml:space="preserve"> beim Laden.</w:t>
            </w:r>
          </w:p>
          <w:p w:rsidR="00D30209" w:rsidRDefault="00E233A7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Be</w:t>
            </w:r>
            <w:r>
              <w:rPr>
                <w:rFonts w:cs="Arial"/>
                <w:sz w:val="22"/>
              </w:rPr>
              <w:t>trieb</w:t>
            </w:r>
            <w:r w:rsidRPr="00D30209">
              <w:rPr>
                <w:rFonts w:cs="Arial"/>
                <w:sz w:val="22"/>
              </w:rPr>
              <w:t xml:space="preserve"> </w:t>
            </w:r>
            <w:r w:rsidR="00D30209" w:rsidRPr="00D30209">
              <w:rPr>
                <w:rFonts w:cs="Arial"/>
                <w:sz w:val="22"/>
              </w:rPr>
              <w:t xml:space="preserve">Li-Ionen-Akkus </w:t>
            </w:r>
            <w:r w:rsidR="00D30209" w:rsidRPr="00D30209">
              <w:rPr>
                <w:rFonts w:cs="Arial"/>
                <w:sz w:val="22"/>
                <w:u w:val="single"/>
              </w:rPr>
              <w:t>mittlerer Leistung</w:t>
            </w:r>
            <w:r w:rsidR="00D30209" w:rsidRPr="00D30209">
              <w:rPr>
                <w:rFonts w:cs="Arial"/>
                <w:sz w:val="22"/>
              </w:rPr>
              <w:t xml:space="preserve"> (Li-Ionen-Batterie: &gt;100Wh je Batteri</w:t>
            </w:r>
            <w:r>
              <w:rPr>
                <w:rFonts w:cs="Arial"/>
                <w:sz w:val="22"/>
              </w:rPr>
              <w:t xml:space="preserve">e und ≤12kg brutto je Batterie; </w:t>
            </w:r>
            <w:r w:rsidR="00D30209" w:rsidRPr="00D30209">
              <w:rPr>
                <w:rFonts w:cs="Arial"/>
                <w:sz w:val="22"/>
              </w:rPr>
              <w:t xml:space="preserve">Quelle: </w:t>
            </w:r>
            <w:proofErr w:type="spellStart"/>
            <w:r w:rsidR="00D30209" w:rsidRPr="00D30209">
              <w:rPr>
                <w:rFonts w:cs="Arial"/>
                <w:sz w:val="22"/>
              </w:rPr>
              <w:t>VdS</w:t>
            </w:r>
            <w:proofErr w:type="spellEnd"/>
            <w:r w:rsidR="00D30209" w:rsidRPr="00D30209">
              <w:rPr>
                <w:rFonts w:cs="Arial"/>
                <w:sz w:val="22"/>
              </w:rPr>
              <w:t xml:space="preserve"> 3103:</w:t>
            </w:r>
            <w:r w:rsidR="00DD2A2A">
              <w:rPr>
                <w:rFonts w:cs="Arial"/>
                <w:sz w:val="22"/>
              </w:rPr>
              <w:t>2019-06 (03)):</w:t>
            </w:r>
            <w:r w:rsidR="00DD2A2A">
              <w:rPr>
                <w:rFonts w:cs="Arial"/>
                <w:sz w:val="22"/>
              </w:rPr>
              <w:br/>
              <w:t xml:space="preserve">Entweder baulich </w:t>
            </w:r>
            <w:r w:rsidR="00D30209" w:rsidRPr="00D30209">
              <w:rPr>
                <w:rFonts w:cs="Arial"/>
                <w:sz w:val="22"/>
              </w:rPr>
              <w:t>feuerbeständig</w:t>
            </w:r>
            <w:r w:rsidR="00DD2A2A">
              <w:rPr>
                <w:rFonts w:cs="Arial"/>
                <w:sz w:val="22"/>
              </w:rPr>
              <w:t xml:space="preserve"> getrennt</w:t>
            </w:r>
            <w:r w:rsidR="00D30209" w:rsidRPr="00D30209">
              <w:rPr>
                <w:rFonts w:cs="Arial"/>
                <w:sz w:val="22"/>
              </w:rPr>
              <w:t xml:space="preserve"> oder räumlich</w:t>
            </w:r>
            <w:r w:rsidR="00DD2A2A">
              <w:rPr>
                <w:rFonts w:cs="Arial"/>
                <w:sz w:val="22"/>
              </w:rPr>
              <w:t xml:space="preserve"> getrennt</w:t>
            </w:r>
            <w:r w:rsidR="00D30209" w:rsidRPr="00D30209">
              <w:rPr>
                <w:rFonts w:cs="Arial"/>
                <w:sz w:val="22"/>
              </w:rPr>
              <w:t xml:space="preserve"> mit einem Sicherheitsabstand von mind. 5</w:t>
            </w:r>
            <w:r w:rsidR="00601C99">
              <w:rPr>
                <w:rFonts w:cs="Arial"/>
                <w:sz w:val="22"/>
              </w:rPr>
              <w:t xml:space="preserve"> </w:t>
            </w:r>
            <w:r w:rsidR="00D30209" w:rsidRPr="00D30209">
              <w:rPr>
                <w:rFonts w:cs="Arial"/>
                <w:sz w:val="22"/>
              </w:rPr>
              <w:t xml:space="preserve">m zu </w:t>
            </w:r>
            <w:r w:rsidR="00DD2A2A">
              <w:rPr>
                <w:rFonts w:cs="Arial"/>
                <w:sz w:val="22"/>
              </w:rPr>
              <w:t xml:space="preserve">anderen </w:t>
            </w:r>
            <w:r w:rsidR="00D30209" w:rsidRPr="00D30209">
              <w:rPr>
                <w:rFonts w:cs="Arial"/>
                <w:sz w:val="22"/>
              </w:rPr>
              <w:t xml:space="preserve">brennbaren Materialien. </w:t>
            </w:r>
            <w:r w:rsidR="00DD2A2A">
              <w:rPr>
                <w:rFonts w:cs="Arial"/>
                <w:sz w:val="22"/>
              </w:rPr>
              <w:t>Lagerbereiche sind</w:t>
            </w:r>
            <w:r w:rsidR="00D30209" w:rsidRPr="00D30209">
              <w:rPr>
                <w:rFonts w:cs="Arial"/>
                <w:sz w:val="22"/>
              </w:rPr>
              <w:t xml:space="preserve"> durch eine geeignete Brandmeldeanlage mit Aufschaltung auf eine ständig besetzte Stelle zu überwachen.</w:t>
            </w:r>
          </w:p>
          <w:p w:rsidR="00C21619" w:rsidRPr="00D30209" w:rsidRDefault="00C2161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Li-Ionen-Akkus vor mechanischer Belastung (Stöße, Stürze, Vibrationen) schützen</w:t>
            </w:r>
            <w:r w:rsidR="00255ACE">
              <w:rPr>
                <w:rFonts w:cs="Arial"/>
                <w:sz w:val="22"/>
              </w:rPr>
              <w:t>.</w:t>
            </w:r>
          </w:p>
          <w:p w:rsidR="00C21619" w:rsidRPr="00D30209" w:rsidRDefault="00C35073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 Pole von</w:t>
            </w:r>
            <w:r w:rsidR="00C21619" w:rsidRPr="00D30209">
              <w:rPr>
                <w:rFonts w:cs="Arial"/>
                <w:sz w:val="22"/>
              </w:rPr>
              <w:t xml:space="preserve"> Li-Ionen-Akkus vor Kurzschluss schützen (Abdeckungen)</w:t>
            </w:r>
            <w:r w:rsidR="00255ACE">
              <w:rPr>
                <w:rFonts w:cs="Arial"/>
                <w:sz w:val="22"/>
              </w:rPr>
              <w:t>.</w:t>
            </w:r>
          </w:p>
          <w:p w:rsidR="00C21619" w:rsidRPr="00D30209" w:rsidRDefault="00C2161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Li-Ionen-Akkus nicht dauerhaft hohen Temperaturen aussetzen</w:t>
            </w:r>
            <w:r w:rsidR="00DD2A2A">
              <w:rPr>
                <w:rFonts w:cs="Arial"/>
                <w:sz w:val="22"/>
              </w:rPr>
              <w:t>, z. B. keiner Sonneneinstrahlung</w:t>
            </w:r>
            <w:r w:rsidR="00D127D9">
              <w:rPr>
                <w:rFonts w:cs="Arial"/>
                <w:sz w:val="22"/>
              </w:rPr>
              <w:t>.</w:t>
            </w:r>
          </w:p>
          <w:p w:rsidR="00583B0C" w:rsidRPr="00583B0C" w:rsidRDefault="00C21619" w:rsidP="00C35073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</w:rPr>
            </w:pPr>
            <w:r w:rsidRPr="00D30209">
              <w:rPr>
                <w:rFonts w:cs="Arial"/>
                <w:sz w:val="22"/>
              </w:rPr>
              <w:t>Li-Ionen-Akkus regelmäßig auf</w:t>
            </w:r>
            <w:r w:rsidR="00DD2A2A">
              <w:rPr>
                <w:rFonts w:cs="Arial"/>
                <w:sz w:val="22"/>
              </w:rPr>
              <w:t xml:space="preserve"> Beschädigungen kontrollieren. B</w:t>
            </w:r>
            <w:r w:rsidRPr="00D30209">
              <w:rPr>
                <w:rFonts w:cs="Arial"/>
                <w:sz w:val="22"/>
              </w:rPr>
              <w:t>ei Anzei</w:t>
            </w:r>
            <w:r w:rsidR="00DD2A2A">
              <w:rPr>
                <w:rFonts w:cs="Arial"/>
                <w:sz w:val="22"/>
              </w:rPr>
              <w:t>chen von Rauch-, Hitze-, Geruch</w:t>
            </w:r>
            <w:r w:rsidRPr="00D30209">
              <w:rPr>
                <w:rFonts w:cs="Arial"/>
                <w:sz w:val="22"/>
              </w:rPr>
              <w:t>-, Geräuschentwicklung oder Deformationen, den Akku umgehend an einen sicheren Aufbewahrungsort (z.B. feuerbeständigen Behälter) ablegen (Handling nur mit geeigneter Schutzausrüstung)</w:t>
            </w:r>
            <w:r w:rsidR="00255ACE">
              <w:rPr>
                <w:rFonts w:cs="Arial"/>
                <w:sz w:val="22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ind w:left="-120" w:firstLine="120"/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cantSplit/>
          <w:trHeight w:hRule="exact" w:val="429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  <w:r w:rsidR="00C21619">
              <w:rPr>
                <w:rFonts w:cs="Arial"/>
                <w:sz w:val="20"/>
              </w:rPr>
              <w:br/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</w:tr>
    </w:tbl>
    <w:p w:rsidR="00C21619" w:rsidRDefault="00C21619">
      <w:pPr>
        <w:spacing w:after="160" w:line="259" w:lineRule="auto"/>
        <w:jc w:val="left"/>
      </w:pPr>
      <w:r>
        <w:br w:type="page"/>
      </w:r>
    </w:p>
    <w:tbl>
      <w:tblPr>
        <w:tblW w:w="1030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038"/>
        <w:gridCol w:w="190"/>
        <w:gridCol w:w="8269"/>
        <w:gridCol w:w="425"/>
      </w:tblGrid>
      <w:tr w:rsidR="00D30209" w:rsidRPr="00086768" w:rsidTr="00B529D8">
        <w:trPr>
          <w:trHeight w:hRule="exact"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086768">
              <w:rPr>
                <w:rFonts w:cs="Arial"/>
                <w:b/>
                <w:color w:val="FFFFFF"/>
                <w:szCs w:val="24"/>
              </w:rPr>
              <w:t>VERHALTEN BEI STÖRUNGEN / VERHALTEN IM GEFAHRFALL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C35073">
        <w:trPr>
          <w:trHeight w:val="697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30209" w:rsidRDefault="00D30209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C732CC8" wp14:editId="7989CC65">
                  <wp:extent cx="554567" cy="554567"/>
                  <wp:effectExtent l="0" t="0" r="0" b="0"/>
                  <wp:docPr id="81" name="Grafik 81" descr="Gebotsken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ebotsken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238" cy="55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C91B6C" wp14:editId="132DE5F0">
                  <wp:extent cx="529167" cy="529167"/>
                  <wp:effectExtent l="0" t="0" r="444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32" cy="53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Pr="004E0F3B" w:rsidRDefault="004E0F3B" w:rsidP="003F6D87">
            <w:pPr>
              <w:jc w:val="center"/>
              <w:rPr>
                <w:rFonts w:cs="Arial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4B0417B" wp14:editId="58CCFE79">
                  <wp:extent cx="542925" cy="5429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Default="004E0F3B" w:rsidP="003F6D87">
            <w:pPr>
              <w:jc w:val="center"/>
              <w:rPr>
                <w:rFonts w:cs="Arial"/>
                <w:sz w:val="20"/>
              </w:rPr>
            </w:pPr>
          </w:p>
          <w:p w:rsidR="00FF4E40" w:rsidRDefault="00FF4E40" w:rsidP="003F6D87">
            <w:pPr>
              <w:jc w:val="center"/>
              <w:rPr>
                <w:rFonts w:cs="Arial"/>
                <w:sz w:val="10"/>
              </w:rPr>
            </w:pPr>
          </w:p>
          <w:p w:rsidR="00C57FCB" w:rsidRPr="00C57FCB" w:rsidRDefault="00C57FCB" w:rsidP="003F6D87">
            <w:pPr>
              <w:jc w:val="center"/>
              <w:rPr>
                <w:rFonts w:cs="Arial"/>
                <w:sz w:val="4"/>
              </w:rPr>
            </w:pPr>
          </w:p>
          <w:p w:rsidR="00C57FCB" w:rsidRDefault="00C57FCB" w:rsidP="003F6D87">
            <w:pPr>
              <w:jc w:val="center"/>
              <w:rPr>
                <w:rFonts w:cs="Arial"/>
                <w:sz w:val="10"/>
              </w:rPr>
            </w:pPr>
          </w:p>
          <w:p w:rsidR="00C57FCB" w:rsidRDefault="00C57FCB" w:rsidP="003F6D87">
            <w:pPr>
              <w:jc w:val="center"/>
              <w:rPr>
                <w:rFonts w:cs="Arial"/>
                <w:sz w:val="10"/>
              </w:rPr>
            </w:pPr>
          </w:p>
          <w:p w:rsidR="00C57FCB" w:rsidRDefault="00C57FCB" w:rsidP="003F6D87">
            <w:pPr>
              <w:jc w:val="center"/>
              <w:rPr>
                <w:rFonts w:cs="Arial"/>
                <w:sz w:val="10"/>
              </w:rPr>
            </w:pPr>
          </w:p>
          <w:p w:rsidR="00C57FCB" w:rsidRDefault="00C57FCB" w:rsidP="003F6D87">
            <w:pPr>
              <w:jc w:val="center"/>
              <w:rPr>
                <w:rFonts w:cs="Arial"/>
                <w:sz w:val="10"/>
              </w:rPr>
            </w:pPr>
          </w:p>
          <w:p w:rsidR="00C57FCB" w:rsidRPr="00FF4E40" w:rsidRDefault="00C57FCB" w:rsidP="003F6D87">
            <w:pPr>
              <w:jc w:val="center"/>
              <w:rPr>
                <w:rFonts w:cs="Arial"/>
                <w:sz w:val="10"/>
              </w:rPr>
            </w:pPr>
          </w:p>
          <w:p w:rsidR="004E0F3B" w:rsidRDefault="00FF4E40" w:rsidP="003F6D87">
            <w:pPr>
              <w:jc w:val="center"/>
              <w:rPr>
                <w:rFonts w:cs="Arial"/>
                <w:sz w:val="20"/>
              </w:rPr>
            </w:pPr>
            <w:r w:rsidRPr="00067590">
              <w:rPr>
                <w:rFonts w:ascii="Helvetica" w:hAnsi="Helvetica" w:cs="Helvetica"/>
                <w:noProof/>
              </w:rPr>
              <w:drawing>
                <wp:inline distT="0" distB="0" distL="0" distR="0" wp14:anchorId="62C77FC2" wp14:editId="1A7D1FF4">
                  <wp:extent cx="584200" cy="549216"/>
                  <wp:effectExtent l="0" t="0" r="635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19" cy="56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Default="00FF4E40" w:rsidP="003F6D87">
            <w:pPr>
              <w:jc w:val="center"/>
              <w:rPr>
                <w:rFonts w:cs="Arial"/>
                <w:sz w:val="20"/>
              </w:rPr>
            </w:pPr>
            <w:r w:rsidRPr="00067590">
              <w:rPr>
                <w:rFonts w:ascii="Helvetica" w:hAnsi="Helvetica" w:cs="Helvetica"/>
                <w:noProof/>
              </w:rPr>
              <w:drawing>
                <wp:inline distT="0" distB="0" distL="0" distR="0" wp14:anchorId="6D317FFD" wp14:editId="1F0810DC">
                  <wp:extent cx="541866" cy="522293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37" cy="532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Pr="00086768" w:rsidRDefault="00D30209" w:rsidP="00FF4E40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73336E" wp14:editId="7C88DCCC">
                  <wp:extent cx="533400" cy="533400"/>
                  <wp:effectExtent l="0" t="0" r="0" b="0"/>
                  <wp:docPr id="83" name="Grafik 83" descr="ASR-neu Feuerloe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SR-neu Feuerloe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24" cy="53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30209" w:rsidRPr="00255ACE" w:rsidRDefault="00D30209" w:rsidP="00C21619">
            <w:pPr>
              <w:spacing w:line="276" w:lineRule="auto"/>
              <w:rPr>
                <w:rFonts w:cs="Arial"/>
                <w:b/>
                <w:sz w:val="22"/>
                <w:szCs w:val="24"/>
              </w:rPr>
            </w:pPr>
            <w:r w:rsidRPr="00255ACE">
              <w:rPr>
                <w:rFonts w:cs="Arial"/>
                <w:b/>
                <w:sz w:val="22"/>
                <w:szCs w:val="24"/>
              </w:rPr>
              <w:t>Störungen beim Ladevorgang:</w:t>
            </w:r>
          </w:p>
          <w:p w:rsidR="00D30209" w:rsidRPr="00255ACE" w:rsidRDefault="00283432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Das </w:t>
            </w:r>
            <w:r w:rsidR="00D30209" w:rsidRPr="00255ACE">
              <w:rPr>
                <w:rFonts w:cs="Arial"/>
                <w:sz w:val="22"/>
                <w:szCs w:val="24"/>
              </w:rPr>
              <w:t xml:space="preserve">Ladegerät </w:t>
            </w:r>
            <w:r>
              <w:rPr>
                <w:rFonts w:cs="Arial"/>
                <w:sz w:val="22"/>
                <w:szCs w:val="24"/>
              </w:rPr>
              <w:t xml:space="preserve">bei Betriebsstörungen </w:t>
            </w:r>
            <w:r w:rsidR="00D30209" w:rsidRPr="00255ACE">
              <w:rPr>
                <w:rFonts w:cs="Arial"/>
                <w:sz w:val="22"/>
                <w:szCs w:val="24"/>
              </w:rPr>
              <w:t>sofort abschalten</w:t>
            </w:r>
            <w:r w:rsidR="00255ACE">
              <w:rPr>
                <w:rFonts w:cs="Arial"/>
                <w:sz w:val="22"/>
                <w:szCs w:val="24"/>
              </w:rPr>
              <w:t>.</w:t>
            </w:r>
            <w:r w:rsidR="00472040" w:rsidRPr="0031418B">
              <w:rPr>
                <w:rFonts w:cs="Arial"/>
                <w:sz w:val="22"/>
                <w:szCs w:val="24"/>
              </w:rPr>
              <w:t xml:space="preserve"> </w:t>
            </w:r>
            <w:r w:rsidR="00472040">
              <w:rPr>
                <w:rFonts w:cs="Arial"/>
                <w:sz w:val="22"/>
                <w:szCs w:val="24"/>
              </w:rPr>
              <w:t>Defekte Akkus an einem brandsicheren Ort lagern. Geräte</w:t>
            </w:r>
            <w:r w:rsidR="00472040" w:rsidRPr="0031418B">
              <w:rPr>
                <w:rFonts w:cs="Arial"/>
                <w:sz w:val="22"/>
                <w:szCs w:val="24"/>
              </w:rPr>
              <w:t xml:space="preserve"> der Benutzung durch andere entziehen.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Festgestellte Mängel sofort de</w:t>
            </w:r>
            <w:r w:rsidR="00283432">
              <w:rPr>
                <w:rFonts w:cs="Arial"/>
                <w:sz w:val="22"/>
                <w:szCs w:val="24"/>
              </w:rPr>
              <w:t>r*de</w:t>
            </w:r>
            <w:r w:rsidRPr="00255ACE">
              <w:rPr>
                <w:rFonts w:cs="Arial"/>
                <w:sz w:val="22"/>
                <w:szCs w:val="24"/>
              </w:rPr>
              <w:t>m Vorgesetzten melden</w:t>
            </w:r>
            <w:r w:rsidR="00255ACE">
              <w:rPr>
                <w:rFonts w:cs="Arial"/>
                <w:sz w:val="22"/>
                <w:szCs w:val="24"/>
              </w:rPr>
              <w:t>.</w:t>
            </w:r>
            <w:r w:rsidRPr="00255ACE">
              <w:rPr>
                <w:rFonts w:cs="Arial"/>
                <w:sz w:val="22"/>
                <w:szCs w:val="24"/>
              </w:rPr>
              <w:br/>
            </w:r>
          </w:p>
          <w:p w:rsidR="00D30209" w:rsidRPr="00255ACE" w:rsidRDefault="00D30209" w:rsidP="00C21619">
            <w:pPr>
              <w:spacing w:line="276" w:lineRule="auto"/>
              <w:rPr>
                <w:rFonts w:cs="Arial"/>
                <w:b/>
                <w:sz w:val="22"/>
                <w:szCs w:val="24"/>
              </w:rPr>
            </w:pPr>
            <w:r w:rsidRPr="00255ACE">
              <w:rPr>
                <w:rFonts w:cs="Arial"/>
                <w:b/>
                <w:sz w:val="22"/>
                <w:szCs w:val="24"/>
              </w:rPr>
              <w:t>Beseitigen von ausgetretenen Flüssigkeiten (Elektrolyt):</w:t>
            </w:r>
          </w:p>
          <w:p w:rsidR="00D30209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Gefahrenbereich sofort verlassen; Dämpfe nicht einatmen; gute Belüftung sicherstellen</w:t>
            </w:r>
            <w:r w:rsidR="00255ACE">
              <w:rPr>
                <w:rFonts w:cs="Arial"/>
                <w:sz w:val="22"/>
                <w:szCs w:val="24"/>
              </w:rPr>
              <w:t>.</w:t>
            </w:r>
          </w:p>
          <w:p w:rsidR="00032EC7" w:rsidRPr="00255ACE" w:rsidRDefault="00032EC7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Bei Entwicklung von Dämpfen sofort die Feuerwehr alarmieren</w:t>
            </w:r>
            <w:r w:rsidR="009146A9">
              <w:rPr>
                <w:rFonts w:cs="Arial"/>
                <w:sz w:val="22"/>
                <w:szCs w:val="24"/>
              </w:rPr>
              <w:t>,</w:t>
            </w:r>
            <w:r w:rsidR="00283432">
              <w:rPr>
                <w:rFonts w:cs="Arial"/>
                <w:sz w:val="22"/>
                <w:szCs w:val="24"/>
              </w:rPr>
              <w:t xml:space="preserve"> </w:t>
            </w:r>
            <w:r>
              <w:rPr>
                <w:rFonts w:cs="Arial"/>
                <w:sz w:val="22"/>
                <w:szCs w:val="24"/>
              </w:rPr>
              <w:t>Tel.: 112</w:t>
            </w:r>
            <w:r w:rsidR="00283432">
              <w:rPr>
                <w:rFonts w:cs="Arial"/>
                <w:sz w:val="22"/>
                <w:szCs w:val="24"/>
              </w:rPr>
              <w:t>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Haut- und Augenkontakt vermeiden</w:t>
            </w:r>
            <w:r w:rsidR="00255ACE">
              <w:rPr>
                <w:rFonts w:cs="Arial"/>
                <w:sz w:val="22"/>
                <w:szCs w:val="24"/>
              </w:rPr>
              <w:t>.</w:t>
            </w:r>
          </w:p>
          <w:p w:rsidR="00032EC7" w:rsidRDefault="00D30209" w:rsidP="00032EC7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Freigesetztes Elektrolyt mit Universal-Bindemittel aufnehmen und luftdicht in einem Plastikbeutel verschließen. Dabei ist der Situation angepasste Schutzausrüstung zu verwenden (laugenbeständige Schutzhandschuhe, Gesichtsschutz, Schutzkleidung, Atemschutz)</w:t>
            </w:r>
            <w:r w:rsidR="00255ACE">
              <w:rPr>
                <w:rFonts w:cs="Arial"/>
                <w:sz w:val="22"/>
                <w:szCs w:val="24"/>
              </w:rPr>
              <w:t>.</w:t>
            </w:r>
            <w:r w:rsidR="00032EC7">
              <w:rPr>
                <w:rFonts w:cs="Arial"/>
                <w:sz w:val="22"/>
                <w:szCs w:val="24"/>
              </w:rPr>
              <w:t xml:space="preserve"> </w:t>
            </w:r>
          </w:p>
          <w:p w:rsidR="00D30209" w:rsidRPr="00032EC7" w:rsidRDefault="00032EC7" w:rsidP="00032EC7">
            <w:pPr>
              <w:spacing w:line="276" w:lineRule="auto"/>
              <w:ind w:left="355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Belastetes Bindemittel als Sonderabfall </w:t>
            </w:r>
            <w:r w:rsidR="00D30209" w:rsidRPr="00032EC7">
              <w:rPr>
                <w:rFonts w:cs="Arial"/>
                <w:sz w:val="22"/>
                <w:szCs w:val="24"/>
              </w:rPr>
              <w:t>e</w:t>
            </w:r>
            <w:r w:rsidR="00255ACE" w:rsidRPr="00032EC7">
              <w:rPr>
                <w:rFonts w:cs="Arial"/>
                <w:sz w:val="22"/>
                <w:szCs w:val="24"/>
              </w:rPr>
              <w:t>ntsorgen.</w:t>
            </w:r>
          </w:p>
          <w:p w:rsidR="00D30209" w:rsidRPr="00255ACE" w:rsidRDefault="00D30209" w:rsidP="00C21619">
            <w:pPr>
              <w:spacing w:line="276" w:lineRule="auto"/>
              <w:ind w:left="355"/>
              <w:rPr>
                <w:rFonts w:cs="Arial"/>
                <w:sz w:val="22"/>
                <w:szCs w:val="24"/>
              </w:rPr>
            </w:pPr>
          </w:p>
          <w:p w:rsidR="00D30209" w:rsidRPr="00255ACE" w:rsidRDefault="00D30209" w:rsidP="00C21619">
            <w:pPr>
              <w:spacing w:line="276" w:lineRule="auto"/>
              <w:rPr>
                <w:rFonts w:cs="Arial"/>
                <w:b/>
                <w:sz w:val="22"/>
                <w:szCs w:val="24"/>
              </w:rPr>
            </w:pPr>
            <w:r w:rsidRPr="00255ACE">
              <w:rPr>
                <w:rFonts w:cs="Arial"/>
                <w:b/>
                <w:sz w:val="22"/>
                <w:szCs w:val="24"/>
              </w:rPr>
              <w:t>Im Brandfall:</w:t>
            </w:r>
          </w:p>
          <w:p w:rsidR="00EF2A45" w:rsidRDefault="00EF2A45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Feuerwehr alarmieren</w:t>
            </w:r>
            <w:r w:rsidR="00283432">
              <w:rPr>
                <w:rFonts w:cs="Arial"/>
                <w:sz w:val="22"/>
                <w:szCs w:val="24"/>
              </w:rPr>
              <w:t>:</w:t>
            </w:r>
            <w:r>
              <w:rPr>
                <w:rFonts w:cs="Arial"/>
                <w:sz w:val="22"/>
                <w:szCs w:val="24"/>
              </w:rPr>
              <w:t xml:space="preserve"> Brandmeldeanlage </w:t>
            </w:r>
            <w:r w:rsidR="00283432">
              <w:rPr>
                <w:rFonts w:cs="Arial"/>
                <w:sz w:val="22"/>
                <w:szCs w:val="24"/>
              </w:rPr>
              <w:t xml:space="preserve">betätigen und zusätzlich die Feuerwehr </w:t>
            </w:r>
            <w:r w:rsidR="00C35073">
              <w:rPr>
                <w:rFonts w:cs="Arial"/>
                <w:sz w:val="22"/>
                <w:szCs w:val="24"/>
              </w:rPr>
              <w:t>telefonisch informieren</w:t>
            </w:r>
            <w:r w:rsidR="009146A9">
              <w:rPr>
                <w:rFonts w:cs="Arial"/>
                <w:sz w:val="22"/>
                <w:szCs w:val="24"/>
              </w:rPr>
              <w:t>,</w:t>
            </w:r>
            <w:r w:rsidR="00283432">
              <w:rPr>
                <w:rFonts w:cs="Arial"/>
                <w:sz w:val="22"/>
                <w:szCs w:val="24"/>
              </w:rPr>
              <w:t xml:space="preserve"> </w:t>
            </w:r>
            <w:r>
              <w:rPr>
                <w:rFonts w:cs="Arial"/>
                <w:sz w:val="22"/>
                <w:szCs w:val="24"/>
              </w:rPr>
              <w:t>Tel.: 112</w:t>
            </w:r>
            <w:r w:rsidR="00283432">
              <w:rPr>
                <w:rFonts w:cs="Arial"/>
                <w:sz w:val="22"/>
                <w:szCs w:val="24"/>
              </w:rPr>
              <w:t>.</w:t>
            </w:r>
          </w:p>
          <w:p w:rsidR="00283432" w:rsidRDefault="00283432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Anwesende Personen alarmieren und zum Verlassen des Gebäudes auffordern: Brandmeldeanlage betätigen oder Aufforderung durch Zuruf.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Außerhalb der entstehenden Dämpfe und Gase bleiben, Brandgase nicht einatmen. Bereich sofort verlassen</w:t>
            </w:r>
            <w:r w:rsidR="00255ACE">
              <w:rPr>
                <w:rFonts w:cs="Arial"/>
                <w:sz w:val="22"/>
                <w:szCs w:val="24"/>
              </w:rPr>
              <w:t>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 xml:space="preserve">Wenn gefahrlos möglich, Li-Ion-Akkus aus dem Umfeld </w:t>
            </w:r>
            <w:r w:rsidR="00032EC7">
              <w:rPr>
                <w:rFonts w:cs="Arial"/>
                <w:sz w:val="22"/>
                <w:szCs w:val="24"/>
              </w:rPr>
              <w:t>eines Brandes</w:t>
            </w:r>
            <w:r w:rsidRPr="00255ACE">
              <w:rPr>
                <w:rFonts w:cs="Arial"/>
                <w:sz w:val="22"/>
                <w:szCs w:val="24"/>
              </w:rPr>
              <w:t xml:space="preserve"> entfernen</w:t>
            </w:r>
            <w:r w:rsidR="00255ACE">
              <w:rPr>
                <w:rFonts w:cs="Arial"/>
                <w:sz w:val="22"/>
                <w:szCs w:val="24"/>
              </w:rPr>
              <w:t>.</w:t>
            </w:r>
          </w:p>
          <w:p w:rsidR="00D30209" w:rsidRDefault="00032EC7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Entstehung</w:t>
            </w:r>
            <w:r w:rsidR="00D30209" w:rsidRPr="00255ACE">
              <w:rPr>
                <w:rFonts w:cs="Arial"/>
                <w:sz w:val="22"/>
                <w:szCs w:val="24"/>
              </w:rPr>
              <w:t>sbrände mit geeignetem Feuerlöscher löschen (Schaum- oder CO</w:t>
            </w:r>
            <w:r w:rsidR="00D30209" w:rsidRPr="00255ACE">
              <w:rPr>
                <w:rFonts w:cs="Arial"/>
                <w:sz w:val="22"/>
                <w:szCs w:val="24"/>
                <w:vertAlign w:val="subscript"/>
              </w:rPr>
              <w:t xml:space="preserve">2 </w:t>
            </w:r>
            <w:r w:rsidR="00D30209" w:rsidRPr="00255ACE">
              <w:rPr>
                <w:rFonts w:cs="Arial"/>
                <w:sz w:val="22"/>
                <w:szCs w:val="24"/>
              </w:rPr>
              <w:t>-Löscher)</w:t>
            </w:r>
            <w:r>
              <w:rPr>
                <w:rFonts w:cs="Arial"/>
                <w:sz w:val="22"/>
                <w:szCs w:val="24"/>
              </w:rPr>
              <w:t>.</w:t>
            </w:r>
          </w:p>
          <w:p w:rsidR="00D30209" w:rsidRPr="00C35073" w:rsidRDefault="00032EC7" w:rsidP="00C35073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Löschen brennender Akkus oder größerer Brände nur durch die Feuerwehr.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hRule="exact"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086768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086768">
              <w:rPr>
                <w:rFonts w:cs="Arial"/>
                <w:b/>
                <w:color w:val="FFFFFF"/>
                <w:szCs w:val="24"/>
              </w:rPr>
              <w:t>VERHALTEN BEI UNFÄLLEN - ERSTE HILFE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30209" w:rsidRDefault="00D30209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8FEFD8C" wp14:editId="0951AB1F">
                  <wp:extent cx="485775" cy="485775"/>
                  <wp:effectExtent l="0" t="0" r="9525" b="9525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F3B" w:rsidRPr="00086768" w:rsidRDefault="00EC3FB3" w:rsidP="003F6D8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8D443E" wp14:editId="787FE699">
                  <wp:extent cx="536363" cy="536363"/>
                  <wp:effectExtent l="0" t="0" r="0" b="0"/>
                  <wp:docPr id="1" name="Grafik 1" descr="https://media.contorion.de/media/images/products/eichner-rettungsschild-notruftelefon-59599810-0-GZjObubE-x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contorion.de/media/images/products/eichner-rettungsschild-notruftelefon-59599810-0-GZjObubE-x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80" cy="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1418B" w:rsidRDefault="00472040" w:rsidP="00C608C2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Ggf. </w:t>
            </w:r>
            <w:r w:rsidR="00D30209" w:rsidRPr="0031418B">
              <w:rPr>
                <w:rFonts w:cs="Arial"/>
                <w:sz w:val="22"/>
                <w:szCs w:val="24"/>
              </w:rPr>
              <w:t xml:space="preserve">Ladegerät abschalten (ggf. Not-Aus betätigen) und unter Beachtung des Eigenschutzes möglichst die </w:t>
            </w:r>
            <w:r w:rsidR="00283432" w:rsidRPr="0031418B">
              <w:rPr>
                <w:rFonts w:cs="Arial"/>
                <w:sz w:val="22"/>
                <w:szCs w:val="24"/>
              </w:rPr>
              <w:t>elektrisch</w:t>
            </w:r>
            <w:r>
              <w:rPr>
                <w:rFonts w:cs="Arial"/>
                <w:sz w:val="22"/>
                <w:szCs w:val="24"/>
              </w:rPr>
              <w:t>en Verbindungen trennen.</w:t>
            </w:r>
          </w:p>
          <w:p w:rsidR="00D30209" w:rsidRPr="0031418B" w:rsidRDefault="009146A9" w:rsidP="00C608C2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Verletzte/h</w:t>
            </w:r>
            <w:r w:rsidR="004F52CE" w:rsidRPr="0031418B">
              <w:rPr>
                <w:rFonts w:cs="Arial"/>
                <w:sz w:val="22"/>
                <w:szCs w:val="24"/>
              </w:rPr>
              <w:t>ilflose</w:t>
            </w:r>
            <w:r w:rsidR="00D30209" w:rsidRPr="0031418B">
              <w:rPr>
                <w:rFonts w:cs="Arial"/>
                <w:sz w:val="22"/>
                <w:szCs w:val="24"/>
              </w:rPr>
              <w:t xml:space="preserve"> Person</w:t>
            </w:r>
            <w:r w:rsidR="004F52CE" w:rsidRPr="0031418B">
              <w:rPr>
                <w:rFonts w:cs="Arial"/>
                <w:sz w:val="22"/>
                <w:szCs w:val="24"/>
              </w:rPr>
              <w:t>en</w:t>
            </w:r>
            <w:r w:rsidR="00D30209" w:rsidRPr="0031418B">
              <w:rPr>
                <w:rFonts w:cs="Arial"/>
                <w:sz w:val="22"/>
                <w:szCs w:val="24"/>
              </w:rPr>
              <w:t xml:space="preserve"> unter Beachtung des Eigenschutzes aus dem Gefahrenbereich bringen und Erste-Hilfe </w:t>
            </w:r>
            <w:r>
              <w:rPr>
                <w:rFonts w:cs="Arial"/>
                <w:sz w:val="22"/>
                <w:szCs w:val="24"/>
              </w:rPr>
              <w:t>leisten</w:t>
            </w:r>
            <w:r w:rsidR="00D30209" w:rsidRPr="0031418B">
              <w:rPr>
                <w:rFonts w:cs="Arial"/>
                <w:sz w:val="22"/>
                <w:szCs w:val="24"/>
              </w:rPr>
              <w:t>. Ersthelfer</w:t>
            </w:r>
            <w:r w:rsidR="0031418B">
              <w:rPr>
                <w:rFonts w:cs="Arial"/>
                <w:sz w:val="22"/>
                <w:szCs w:val="24"/>
              </w:rPr>
              <w:t>*in</w:t>
            </w:r>
            <w:r w:rsidR="00D30209" w:rsidRPr="0031418B">
              <w:rPr>
                <w:rFonts w:cs="Arial"/>
                <w:sz w:val="22"/>
                <w:szCs w:val="24"/>
              </w:rPr>
              <w:t xml:space="preserve"> rufen.</w:t>
            </w:r>
            <w:r w:rsidR="004F52CE" w:rsidRPr="0031418B">
              <w:rPr>
                <w:rFonts w:cs="Arial"/>
                <w:sz w:val="22"/>
                <w:szCs w:val="24"/>
              </w:rPr>
              <w:t xml:space="preserve"> Rettungswagen anfordern</w:t>
            </w:r>
            <w:r>
              <w:rPr>
                <w:rFonts w:cs="Arial"/>
                <w:sz w:val="22"/>
                <w:szCs w:val="24"/>
              </w:rPr>
              <w:t>,</w:t>
            </w:r>
            <w:r w:rsidR="00255ACE" w:rsidRPr="0031418B">
              <w:rPr>
                <w:rFonts w:cs="Arial"/>
                <w:sz w:val="22"/>
                <w:szCs w:val="24"/>
              </w:rPr>
              <w:t xml:space="preserve"> Tel.: 112.</w:t>
            </w:r>
          </w:p>
          <w:p w:rsidR="00D30209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Nach Haut-</w:t>
            </w:r>
            <w:r w:rsidR="0031418B">
              <w:rPr>
                <w:rFonts w:cs="Arial"/>
                <w:sz w:val="22"/>
                <w:szCs w:val="24"/>
              </w:rPr>
              <w:t xml:space="preserve"> </w:t>
            </w:r>
            <w:r w:rsidRPr="00255ACE">
              <w:rPr>
                <w:rFonts w:cs="Arial"/>
                <w:sz w:val="22"/>
                <w:szCs w:val="24"/>
              </w:rPr>
              <w:t>oder Augenkontakt betroffene Stellen mehrere</w:t>
            </w:r>
            <w:r w:rsidR="004F52CE">
              <w:rPr>
                <w:rFonts w:cs="Arial"/>
                <w:sz w:val="22"/>
                <w:szCs w:val="24"/>
              </w:rPr>
              <w:t xml:space="preserve"> Minuten mit Wasser spülen. Bei Augen</w:t>
            </w:r>
            <w:r w:rsidR="009146A9">
              <w:rPr>
                <w:rFonts w:cs="Arial"/>
                <w:sz w:val="22"/>
                <w:szCs w:val="24"/>
              </w:rPr>
              <w:t>kontakt</w:t>
            </w:r>
            <w:r w:rsidR="004F52CE">
              <w:rPr>
                <w:rFonts w:cs="Arial"/>
                <w:sz w:val="22"/>
                <w:szCs w:val="24"/>
              </w:rPr>
              <w:t xml:space="preserve"> immer Rettungswagen an</w:t>
            </w:r>
            <w:r w:rsidR="009146A9">
              <w:rPr>
                <w:rFonts w:cs="Arial"/>
                <w:sz w:val="22"/>
                <w:szCs w:val="24"/>
              </w:rPr>
              <w:t>fordern, bei Hautkontakt in</w:t>
            </w:r>
            <w:r w:rsidR="004F52CE">
              <w:rPr>
                <w:rFonts w:cs="Arial"/>
                <w:sz w:val="22"/>
                <w:szCs w:val="24"/>
              </w:rPr>
              <w:t xml:space="preserve"> Abhängigkeit von der </w:t>
            </w:r>
            <w:r w:rsidR="009146A9">
              <w:rPr>
                <w:rFonts w:cs="Arial"/>
                <w:sz w:val="22"/>
                <w:szCs w:val="24"/>
              </w:rPr>
              <w:t>Verletzungsschwere</w:t>
            </w:r>
            <w:r w:rsidR="004F52CE">
              <w:rPr>
                <w:rFonts w:cs="Arial"/>
                <w:sz w:val="22"/>
                <w:szCs w:val="24"/>
              </w:rPr>
              <w:t>.</w:t>
            </w:r>
          </w:p>
          <w:p w:rsidR="009146A9" w:rsidRPr="009146A9" w:rsidRDefault="009146A9" w:rsidP="009146A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 xml:space="preserve">Nach Kleidungskontakt verunreinigte Kleidung </w:t>
            </w:r>
            <w:r>
              <w:rPr>
                <w:rFonts w:cs="Arial"/>
                <w:sz w:val="22"/>
                <w:szCs w:val="24"/>
              </w:rPr>
              <w:t xml:space="preserve">sofort </w:t>
            </w:r>
            <w:r w:rsidRPr="00255ACE">
              <w:rPr>
                <w:rFonts w:cs="Arial"/>
                <w:sz w:val="22"/>
                <w:szCs w:val="24"/>
              </w:rPr>
              <w:t>wechseln.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Nach Verschlucken Mund mit Wasser ausspülen</w:t>
            </w:r>
            <w:r w:rsidR="009146A9">
              <w:rPr>
                <w:rFonts w:cs="Arial"/>
                <w:sz w:val="22"/>
                <w:szCs w:val="24"/>
              </w:rPr>
              <w:t>,</w:t>
            </w:r>
            <w:r w:rsidRPr="00255ACE">
              <w:rPr>
                <w:rFonts w:cs="Arial"/>
                <w:sz w:val="22"/>
                <w:szCs w:val="24"/>
              </w:rPr>
              <w:t xml:space="preserve"> kein Erbrechen herbeiführen</w:t>
            </w:r>
            <w:r w:rsidR="009146A9">
              <w:rPr>
                <w:rFonts w:cs="Arial"/>
                <w:sz w:val="22"/>
                <w:szCs w:val="24"/>
              </w:rPr>
              <w:t>,</w:t>
            </w:r>
            <w:r w:rsidRPr="00255ACE">
              <w:rPr>
                <w:rFonts w:cs="Arial"/>
                <w:sz w:val="22"/>
                <w:szCs w:val="24"/>
              </w:rPr>
              <w:t xml:space="preserve"> Ret</w:t>
            </w:r>
            <w:r w:rsidR="00255ACE" w:rsidRPr="00255ACE">
              <w:rPr>
                <w:rFonts w:cs="Arial"/>
                <w:sz w:val="22"/>
                <w:szCs w:val="24"/>
              </w:rPr>
              <w:t>tungswagen anfordern.</w:t>
            </w:r>
          </w:p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 w:val="22"/>
                <w:szCs w:val="24"/>
              </w:rPr>
            </w:pPr>
            <w:r w:rsidRPr="00255ACE">
              <w:rPr>
                <w:rFonts w:cs="Arial"/>
                <w:sz w:val="22"/>
                <w:szCs w:val="24"/>
              </w:rPr>
              <w:t>Nach Einatmen von Dämpfen/ Rau</w:t>
            </w:r>
            <w:r w:rsidR="009146A9">
              <w:rPr>
                <w:rFonts w:cs="Arial"/>
                <w:sz w:val="22"/>
                <w:szCs w:val="24"/>
              </w:rPr>
              <w:t>ch/ Gasen Raum sofort verlassen,</w:t>
            </w:r>
            <w:r w:rsidRPr="00255ACE">
              <w:rPr>
                <w:rFonts w:cs="Arial"/>
                <w:sz w:val="22"/>
                <w:szCs w:val="24"/>
              </w:rPr>
              <w:t xml:space="preserve"> Frischluft atmen</w:t>
            </w:r>
            <w:r w:rsidR="009146A9">
              <w:rPr>
                <w:rFonts w:cs="Arial"/>
                <w:sz w:val="22"/>
                <w:szCs w:val="24"/>
              </w:rPr>
              <w:t>,</w:t>
            </w:r>
            <w:r w:rsidRPr="00255ACE">
              <w:rPr>
                <w:rFonts w:cs="Arial"/>
                <w:sz w:val="22"/>
                <w:szCs w:val="24"/>
              </w:rPr>
              <w:t xml:space="preserve"> je nach Schwere der Verletzungen</w:t>
            </w:r>
            <w:r w:rsidR="00255ACE" w:rsidRPr="00255ACE">
              <w:rPr>
                <w:rFonts w:cs="Arial"/>
                <w:sz w:val="22"/>
                <w:szCs w:val="24"/>
              </w:rPr>
              <w:t xml:space="preserve"> Rettungswagen anfordern oder</w:t>
            </w:r>
            <w:r w:rsidRPr="00255ACE">
              <w:rPr>
                <w:rFonts w:cs="Arial"/>
                <w:sz w:val="22"/>
                <w:szCs w:val="24"/>
              </w:rPr>
              <w:t xml:space="preserve"> Arzt aufsuchen</w:t>
            </w:r>
            <w:r w:rsidR="00255ACE" w:rsidRPr="00255ACE">
              <w:rPr>
                <w:rFonts w:cs="Arial"/>
                <w:sz w:val="22"/>
                <w:szCs w:val="24"/>
              </w:rPr>
              <w:t>.</w:t>
            </w:r>
          </w:p>
          <w:p w:rsidR="00255ACE" w:rsidRPr="009146A9" w:rsidRDefault="0031418B" w:rsidP="009146A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Vorgesetze*n immer über Unfälle und Störungen </w:t>
            </w:r>
            <w:r w:rsidR="00D30209" w:rsidRPr="00255ACE">
              <w:rPr>
                <w:rFonts w:cs="Arial"/>
                <w:sz w:val="22"/>
                <w:szCs w:val="24"/>
              </w:rPr>
              <w:t>informieren. Unfälle und Verletzungen immer im Verbandbuch eintragen.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ind w:left="72" w:hanging="283"/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hRule="exact" w:val="39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99405F" w:rsidRDefault="00D30209" w:rsidP="003F6D8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 w:rsidRPr="0099405F">
              <w:rPr>
                <w:rFonts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trHeight w:val="90"/>
        </w:trPr>
        <w:tc>
          <w:tcPr>
            <w:tcW w:w="3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30209" w:rsidRDefault="00D30209" w:rsidP="00D30209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A</w:t>
            </w:r>
          </w:p>
          <w:p w:rsidR="00D30209" w:rsidRPr="00086768" w:rsidRDefault="00D30209" w:rsidP="00D30209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30209" w:rsidRPr="00255ACE" w:rsidRDefault="00D30209" w:rsidP="00C2161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sz w:val="22"/>
              </w:rPr>
            </w:pPr>
            <w:r w:rsidRPr="00255ACE">
              <w:rPr>
                <w:rFonts w:cs="Arial"/>
                <w:sz w:val="22"/>
              </w:rPr>
              <w:t>Reparaturen, Wartungs- und Instandhaltungsarbeiten nur durch befähigte Personen durchführen lasse</w:t>
            </w:r>
            <w:r w:rsidR="00255ACE" w:rsidRPr="00255ACE">
              <w:rPr>
                <w:rFonts w:cs="Arial"/>
                <w:sz w:val="22"/>
              </w:rPr>
              <w:t>n (z. B. Technisches Gebäudemanagement</w:t>
            </w:r>
            <w:r w:rsidRPr="00255ACE">
              <w:rPr>
                <w:rFonts w:cs="Arial"/>
                <w:sz w:val="22"/>
              </w:rPr>
              <w:t>, Hersteller).</w:t>
            </w:r>
          </w:p>
          <w:p w:rsidR="00D30209" w:rsidRPr="00255ACE" w:rsidRDefault="00D30209" w:rsidP="003F0683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sz w:val="22"/>
              </w:rPr>
            </w:pPr>
            <w:r w:rsidRPr="00255ACE">
              <w:rPr>
                <w:rFonts w:cs="Arial"/>
                <w:sz w:val="22"/>
              </w:rPr>
              <w:t>Sich für die Entsorgung von Akkus/ Bindemittel mit Elektrolyt an das Gebäudemanagem</w:t>
            </w:r>
            <w:r w:rsidR="009146A9">
              <w:rPr>
                <w:rFonts w:cs="Arial"/>
                <w:sz w:val="22"/>
              </w:rPr>
              <w:t>ent we</w:t>
            </w:r>
            <w:r w:rsidR="00472040">
              <w:rPr>
                <w:rFonts w:cs="Arial"/>
                <w:sz w:val="22"/>
              </w:rPr>
              <w:t>nden, Tel.: 1050</w:t>
            </w:r>
            <w:r w:rsidR="009146A9">
              <w:rPr>
                <w:rFonts w:cs="Arial"/>
                <w:sz w:val="22"/>
              </w:rPr>
              <w:t xml:space="preserve">. </w:t>
            </w:r>
            <w:r w:rsidR="00255ACE" w:rsidRPr="00255ACE">
              <w:rPr>
                <w:rFonts w:cs="Arial"/>
                <w:sz w:val="22"/>
              </w:rPr>
              <w:t>Akkus/ Bindemittel n</w:t>
            </w:r>
            <w:r w:rsidRPr="00255ACE">
              <w:rPr>
                <w:rFonts w:cs="Arial"/>
                <w:sz w:val="22"/>
              </w:rPr>
              <w:t>iemals im Hausmüll entsorgen</w:t>
            </w:r>
            <w:r w:rsidR="00A86C03">
              <w:rPr>
                <w:rFonts w:cs="Arial"/>
                <w:sz w:val="22"/>
              </w:rPr>
              <w:t>.</w:t>
            </w:r>
          </w:p>
          <w:p w:rsidR="00255ACE" w:rsidRPr="009146A9" w:rsidRDefault="009146A9" w:rsidP="009146A9">
            <w:pPr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spacing w:line="276" w:lineRule="auto"/>
              <w:ind w:left="355" w:hanging="283"/>
              <w:jc w:val="left"/>
              <w:rPr>
                <w:szCs w:val="24"/>
              </w:rPr>
            </w:pPr>
            <w:r>
              <w:rPr>
                <w:rFonts w:cs="Arial"/>
                <w:sz w:val="22"/>
              </w:rPr>
              <w:t>D</w:t>
            </w:r>
            <w:r w:rsidR="00D30209" w:rsidRPr="00255ACE">
              <w:rPr>
                <w:rFonts w:cs="Arial"/>
                <w:sz w:val="22"/>
              </w:rPr>
              <w:t>efekte Li-Ionen-Akkus</w:t>
            </w:r>
            <w:r>
              <w:rPr>
                <w:rFonts w:cs="Arial"/>
                <w:sz w:val="22"/>
              </w:rPr>
              <w:t xml:space="preserve"> in feuerbeständigen Behältern lagern und so rasch wie möglich entsorgen.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</w:tr>
      <w:tr w:rsidR="00D30209" w:rsidRPr="00086768" w:rsidTr="00B529D8">
        <w:trPr>
          <w:cantSplit/>
          <w:trHeight w:hRule="exact" w:val="401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30209" w:rsidRPr="0099405F" w:rsidRDefault="00D30209" w:rsidP="003F6D87">
            <w:pPr>
              <w:rPr>
                <w:rFonts w:cs="Arial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  <w:p w:rsidR="00D30209" w:rsidRPr="00086768" w:rsidRDefault="00D30209" w:rsidP="003F6D87">
            <w:pPr>
              <w:rPr>
                <w:rFonts w:cs="Arial"/>
                <w:sz w:val="20"/>
              </w:rPr>
            </w:pPr>
            <w:r w:rsidRPr="00086768">
              <w:rPr>
                <w:rFonts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30209" w:rsidRPr="00086768" w:rsidRDefault="00D30209" w:rsidP="003F6D87">
            <w:pPr>
              <w:rPr>
                <w:rFonts w:cs="Arial"/>
                <w:sz w:val="20"/>
              </w:rPr>
            </w:pPr>
          </w:p>
        </w:tc>
      </w:tr>
    </w:tbl>
    <w:p w:rsidR="00D30209" w:rsidRDefault="00D30209"/>
    <w:sectPr w:rsidR="00D30209" w:rsidSect="00C216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3983"/>
    <w:multiLevelType w:val="hybridMultilevel"/>
    <w:tmpl w:val="4906F904"/>
    <w:lvl w:ilvl="0" w:tplc="A33A79D4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22EE3DDA"/>
    <w:multiLevelType w:val="hybridMultilevel"/>
    <w:tmpl w:val="24CCF9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09"/>
    <w:rsid w:val="00032EC7"/>
    <w:rsid w:val="002018C1"/>
    <w:rsid w:val="00255ACE"/>
    <w:rsid w:val="00262099"/>
    <w:rsid w:val="00283432"/>
    <w:rsid w:val="00294087"/>
    <w:rsid w:val="002F5CD3"/>
    <w:rsid w:val="0031418B"/>
    <w:rsid w:val="00360079"/>
    <w:rsid w:val="003D2DB6"/>
    <w:rsid w:val="00472040"/>
    <w:rsid w:val="004E0F3B"/>
    <w:rsid w:val="004F52CE"/>
    <w:rsid w:val="0051592B"/>
    <w:rsid w:val="00540212"/>
    <w:rsid w:val="00583B0C"/>
    <w:rsid w:val="00601C99"/>
    <w:rsid w:val="006244BE"/>
    <w:rsid w:val="007818D6"/>
    <w:rsid w:val="008C23D0"/>
    <w:rsid w:val="009146A9"/>
    <w:rsid w:val="00983525"/>
    <w:rsid w:val="009871E8"/>
    <w:rsid w:val="00A86C03"/>
    <w:rsid w:val="00AA0FEB"/>
    <w:rsid w:val="00B529D8"/>
    <w:rsid w:val="00C21619"/>
    <w:rsid w:val="00C35073"/>
    <w:rsid w:val="00C57FCB"/>
    <w:rsid w:val="00D127D9"/>
    <w:rsid w:val="00D30209"/>
    <w:rsid w:val="00DD0B45"/>
    <w:rsid w:val="00DD2A2A"/>
    <w:rsid w:val="00E233A7"/>
    <w:rsid w:val="00E31859"/>
    <w:rsid w:val="00EC3FB3"/>
    <w:rsid w:val="00EF2A45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67DD"/>
  <w15:chartTrackingRefBased/>
  <w15:docId w15:val="{D35CB862-2C89-41A5-982E-D38472A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0209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02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4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4B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Seeba</dc:creator>
  <cp:keywords/>
  <dc:description/>
  <cp:lastModifiedBy>Joerg Seeba</cp:lastModifiedBy>
  <cp:revision>24</cp:revision>
  <cp:lastPrinted>2023-01-25T08:55:00Z</cp:lastPrinted>
  <dcterms:created xsi:type="dcterms:W3CDTF">2023-01-24T16:04:00Z</dcterms:created>
  <dcterms:modified xsi:type="dcterms:W3CDTF">2023-01-25T12:10:00Z</dcterms:modified>
</cp:coreProperties>
</file>